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4" w:rsidRDefault="00C56B84" w:rsidP="00C56B84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Я возглавляю совет многоквартирного дома. В настоящее время принято решение о проведении ремонта фасада дома. При осмотре фасада обнаружен знак с надписью «Нивелировка». Что это за знак и возможно ли его удалить во время проведения ремонтных работ?</w:t>
      </w:r>
    </w:p>
    <w:p w:rsidR="005969BE" w:rsidRDefault="005969BE" w:rsidP="00C56B84">
      <w:pPr>
        <w:ind w:firstLine="709"/>
        <w:jc w:val="both"/>
        <w:rPr>
          <w:sz w:val="28"/>
          <w:szCs w:val="28"/>
        </w:rPr>
      </w:pPr>
    </w:p>
    <w:p w:rsidR="005969BE" w:rsidRPr="005969BE" w:rsidRDefault="005969BE" w:rsidP="00C56B84">
      <w:pPr>
        <w:ind w:firstLine="709"/>
        <w:jc w:val="both"/>
        <w:rPr>
          <w:b/>
          <w:sz w:val="28"/>
          <w:szCs w:val="28"/>
        </w:rPr>
      </w:pPr>
      <w:r w:rsidRPr="005969BE">
        <w:rPr>
          <w:b/>
          <w:sz w:val="28"/>
          <w:szCs w:val="28"/>
        </w:rPr>
        <w:t>Отвечает начальник отдела геодезии и картографии Управления Росреестра по Курганской области Анастасия Сысоева</w:t>
      </w:r>
    </w:p>
    <w:p w:rsidR="00C56B84" w:rsidRPr="00C802E5" w:rsidRDefault="00C56B84" w:rsidP="00C56B84">
      <w:pPr>
        <w:jc w:val="both"/>
        <w:rPr>
          <w:sz w:val="28"/>
          <w:szCs w:val="28"/>
        </w:rPr>
      </w:pPr>
    </w:p>
    <w:p w:rsidR="00C56B84" w:rsidRDefault="00C56B84" w:rsidP="00C56B84">
      <w:pPr>
        <w:ind w:firstLine="709"/>
        <w:jc w:val="both"/>
        <w:rPr>
          <w:b/>
          <w:sz w:val="28"/>
          <w:szCs w:val="28"/>
        </w:rPr>
      </w:pPr>
      <w:r w:rsidRPr="00C802E5">
        <w:rPr>
          <w:b/>
          <w:sz w:val="28"/>
          <w:szCs w:val="28"/>
        </w:rPr>
        <w:t>Ответ:</w:t>
      </w:r>
    </w:p>
    <w:p w:rsidR="00C56B84" w:rsidRDefault="00C56B84" w:rsidP="00C56B84">
      <w:pPr>
        <w:ind w:firstLine="709"/>
        <w:jc w:val="both"/>
        <w:rPr>
          <w:sz w:val="28"/>
          <w:szCs w:val="28"/>
        </w:rPr>
      </w:pPr>
      <w:r w:rsidRPr="00C802E5">
        <w:rPr>
          <w:sz w:val="28"/>
          <w:szCs w:val="28"/>
        </w:rPr>
        <w:t xml:space="preserve">Нивелирные реперы – это знаки, закрепляемые в грунте или в стенах сооружений и находящиеся в конкретной точке земной поверхности с известной высотой. Геодезические знаки образуют на территории России государственную нивелирную сеть, пункты которой являются опорными при проведении геодезических работ и топографической съемки. 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 xml:space="preserve">Пункты </w:t>
      </w:r>
      <w:r>
        <w:rPr>
          <w:bCs/>
          <w:kern w:val="36"/>
          <w:sz w:val="28"/>
          <w:szCs w:val="28"/>
        </w:rPr>
        <w:t>государственной нивелирной сети</w:t>
      </w:r>
      <w:r w:rsidRPr="00C802E5">
        <w:rPr>
          <w:bCs/>
          <w:kern w:val="36"/>
          <w:sz w:val="28"/>
          <w:szCs w:val="28"/>
        </w:rPr>
        <w:t xml:space="preserve"> рассчитаны на использование в течение длите</w:t>
      </w:r>
      <w:bookmarkStart w:id="0" w:name="_GoBack"/>
      <w:bookmarkEnd w:id="0"/>
      <w:r w:rsidRPr="00C802E5">
        <w:rPr>
          <w:bCs/>
          <w:kern w:val="36"/>
          <w:sz w:val="28"/>
          <w:szCs w:val="28"/>
        </w:rPr>
        <w:t>льного времени и находятся под охраной государства. Уничтожение, повреждение или снос пунктов государственных сетей влечет наложение административного штрафа в соответствии с частью 3 статьи 7.2 Кодекс</w:t>
      </w:r>
      <w:r>
        <w:rPr>
          <w:bCs/>
          <w:kern w:val="36"/>
          <w:sz w:val="28"/>
          <w:szCs w:val="28"/>
        </w:rPr>
        <w:t>а</w:t>
      </w:r>
      <w:r w:rsidRPr="00C802E5">
        <w:rPr>
          <w:bCs/>
          <w:kern w:val="36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bCs/>
          <w:kern w:val="36"/>
          <w:sz w:val="28"/>
          <w:szCs w:val="28"/>
        </w:rPr>
        <w:t xml:space="preserve"> от </w:t>
      </w:r>
      <w:r w:rsidRPr="00C802E5">
        <w:rPr>
          <w:bCs/>
          <w:kern w:val="36"/>
          <w:sz w:val="28"/>
          <w:szCs w:val="28"/>
        </w:rPr>
        <w:t>30</w:t>
      </w:r>
      <w:r>
        <w:rPr>
          <w:bCs/>
          <w:kern w:val="36"/>
          <w:sz w:val="28"/>
          <w:szCs w:val="28"/>
        </w:rPr>
        <w:t>.12.2001 №</w:t>
      </w:r>
      <w:r w:rsidRPr="00C802E5">
        <w:rPr>
          <w:bCs/>
          <w:kern w:val="36"/>
          <w:sz w:val="28"/>
          <w:szCs w:val="28"/>
        </w:rPr>
        <w:t xml:space="preserve"> 195-ФЗ: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- на граждан в размере от пяти тысяч до десяти тысяч рублей;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- на должностных лиц — от десяти тысяч до пятидесяти тысяч рублей;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- на юридических лиц — от пятидесяти тысяч до двухсот тысяч рублей.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Владельцы или пользователи земельных участков, на которых размещены пункты государственных сетей, обязаны уведомлять Управление Росреестра по Курганской области (далее - Управление) обо всех случаях повреждения или уничтожения геодезических пунктов, а также предоставлять возможность подъезда/подхода к геодезическим пунктам при проведении геодезических и картографических работ.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Не уведомление собственником, владельцем или пользователем земельного участка, здания либо сооружения, на которых размещены</w:t>
      </w:r>
      <w:r>
        <w:rPr>
          <w:bCs/>
          <w:kern w:val="36"/>
          <w:sz w:val="28"/>
          <w:szCs w:val="28"/>
        </w:rPr>
        <w:t xml:space="preserve"> вышеуказанные</w:t>
      </w:r>
      <w:r w:rsidRPr="00C802E5">
        <w:rPr>
          <w:bCs/>
          <w:kern w:val="36"/>
          <w:sz w:val="28"/>
          <w:szCs w:val="28"/>
        </w:rPr>
        <w:t xml:space="preserve"> пункты о повреждении или уничтожении пунктов – влечет предупреждение или наложение административного штрафа.</w:t>
      </w:r>
    </w:p>
    <w:p w:rsidR="00E11F2C" w:rsidRDefault="00E11F2C"/>
    <w:sectPr w:rsidR="00E11F2C" w:rsidSect="00262C11">
      <w:headerReference w:type="even" r:id="rId5"/>
      <w:headerReference w:type="defaul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6" w:rsidRDefault="005969BE" w:rsidP="00FB7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AB6" w:rsidRDefault="00596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6" w:rsidRDefault="005969BE" w:rsidP="00FB7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95AB6" w:rsidRDefault="00596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2E"/>
    <w:rsid w:val="001962C9"/>
    <w:rsid w:val="00531DC3"/>
    <w:rsid w:val="005969BE"/>
    <w:rsid w:val="00691F2E"/>
    <w:rsid w:val="00C56B8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B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56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5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B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56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5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2023-02-17T06:52:00Z</dcterms:created>
  <dcterms:modified xsi:type="dcterms:W3CDTF">2023-02-17T09:58:00Z</dcterms:modified>
</cp:coreProperties>
</file>