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 w:rsidR="000067DA">
        <w:rPr>
          <w:b/>
        </w:rPr>
        <w:t xml:space="preserve"> №1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 w:rsidR="000067DA">
        <w:t>28 марта 2023 года</w:t>
      </w:r>
      <w:r w:rsidR="000067DA">
        <w:tab/>
      </w:r>
      <w:r w:rsidR="000067DA">
        <w:tab/>
      </w:r>
      <w:r w:rsidR="000067DA">
        <w:tab/>
      </w:r>
      <w:r w:rsidR="000067DA">
        <w:tab/>
      </w:r>
      <w:r w:rsidR="000067DA">
        <w:tab/>
      </w:r>
      <w:r w:rsidR="000067DA">
        <w:tab/>
      </w:r>
      <w:r w:rsidR="000067DA">
        <w:tab/>
      </w:r>
      <w:r w:rsidR="000067DA">
        <w:tab/>
      </w:r>
      <w:proofErr w:type="spellStart"/>
      <w:r>
        <w:t>р.п</w:t>
      </w:r>
      <w:proofErr w:type="spellEnd"/>
      <w:r>
        <w:t>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C759A2" w:rsidRDefault="00C759A2" w:rsidP="00C759A2">
      <w:pPr>
        <w:jc w:val="both"/>
      </w:pPr>
    </w:p>
    <w:p w:rsidR="006463AB" w:rsidRDefault="006463AB" w:rsidP="00C759A2">
      <w:pPr>
        <w:jc w:val="both"/>
      </w:pPr>
      <w:r>
        <w:t xml:space="preserve">Секретарь: </w:t>
      </w:r>
      <w:proofErr w:type="spellStart"/>
      <w:r>
        <w:t>Алимханова</w:t>
      </w:r>
      <w:proofErr w:type="spellEnd"/>
      <w:r>
        <w:t xml:space="preserve"> Ольга Маратовна - главный специалист отдела правовой и кадровой работы Администрации Лебяжьевского муниципального округа.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 xml:space="preserve">:  </w:t>
      </w:r>
    </w:p>
    <w:p w:rsidR="00C1633C" w:rsidRPr="00C1633C" w:rsidRDefault="00C1633C" w:rsidP="00C1633C">
      <w:pPr>
        <w:jc w:val="both"/>
      </w:pPr>
      <w:proofErr w:type="spellStart"/>
      <w:r w:rsidRPr="00C1633C">
        <w:t>Пихло</w:t>
      </w:r>
      <w:proofErr w:type="spellEnd"/>
      <w:r w:rsidRPr="00C1633C">
        <w:t xml:space="preserve"> Светлана Александровна – заместитель Главы Лебяжьевского муниципального округа по социальной политике, начальник отдела социального развития Администрации Лебяжьевского муниципального округа;</w:t>
      </w:r>
    </w:p>
    <w:p w:rsidR="00CC3698" w:rsidRDefault="00CC3698" w:rsidP="00C759A2">
      <w:pPr>
        <w:jc w:val="both"/>
      </w:pPr>
      <w:proofErr w:type="spellStart"/>
      <w:r>
        <w:t>Пищалов</w:t>
      </w:r>
      <w:proofErr w:type="spellEnd"/>
      <w:r>
        <w:t xml:space="preserve"> Вениамин Викторович – начальник ПЧ № 29 по охране Лебяжьевского района;</w:t>
      </w:r>
    </w:p>
    <w:p w:rsidR="00CC3698" w:rsidRDefault="00CC3698" w:rsidP="00C759A2">
      <w:pPr>
        <w:jc w:val="both"/>
      </w:pPr>
      <w:r>
        <w:t xml:space="preserve">Третьяков Алексей Геннадьевич – главный специалист-главный государственный инженер-инспектор инспекции </w:t>
      </w:r>
      <w:proofErr w:type="spellStart"/>
      <w:r>
        <w:t>Гостехнадзора</w:t>
      </w:r>
      <w:proofErr w:type="spellEnd"/>
      <w:r>
        <w:t xml:space="preserve"> </w:t>
      </w:r>
      <w:proofErr w:type="spellStart"/>
      <w:r>
        <w:t>Лебяжьевского</w:t>
      </w:r>
      <w:proofErr w:type="spellEnd"/>
      <w:r>
        <w:t xml:space="preserve"> муниципального округа;</w:t>
      </w:r>
    </w:p>
    <w:p w:rsidR="00CC3698" w:rsidRDefault="00CC3698" w:rsidP="00C759A2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Плеханова Елена Михайловна – начальник отдела сельского хозяйства Администрации Лебяжьевского муниципального округа;</w:t>
      </w:r>
    </w:p>
    <w:p w:rsidR="00CC3698" w:rsidRDefault="00CC3698" w:rsidP="00C759A2">
      <w:pPr>
        <w:jc w:val="both"/>
      </w:pPr>
      <w:r>
        <w:t>Каткова Анна Владимировна – начальник отдела образования Администрации Лебяжьевского муниципального округа.</w:t>
      </w:r>
    </w:p>
    <w:p w:rsidR="00CC3698" w:rsidRDefault="00CC3698" w:rsidP="00CC3698">
      <w:pPr>
        <w:ind w:firstLine="708"/>
        <w:jc w:val="both"/>
      </w:pPr>
    </w:p>
    <w:p w:rsidR="00CC3698" w:rsidRPr="006463AB" w:rsidRDefault="006463AB" w:rsidP="006463AB">
      <w:pPr>
        <w:rPr>
          <w:b/>
        </w:rPr>
      </w:pPr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8866D9" w:rsidRPr="008866D9" w:rsidRDefault="008866D9" w:rsidP="008866D9">
      <w:pPr>
        <w:spacing w:line="300" w:lineRule="atLeast"/>
        <w:jc w:val="both"/>
        <w:rPr>
          <w:bCs/>
          <w:bdr w:val="none" w:sz="0" w:space="0" w:color="auto" w:frame="1"/>
        </w:rPr>
      </w:pPr>
      <w:r w:rsidRPr="008866D9">
        <w:rPr>
          <w:bCs/>
          <w:bdr w:val="none" w:sz="0" w:space="0" w:color="auto" w:frame="1"/>
        </w:rPr>
        <w:t>1. О состоянии производственного травматизма в организациях Лебяжьевского муниципального округа за 2022 год (с приглашением руководителей, допустивших несчастные случаи на производстве).</w:t>
      </w:r>
    </w:p>
    <w:p w:rsidR="008866D9" w:rsidRPr="008866D9" w:rsidRDefault="008866D9" w:rsidP="008866D9">
      <w:pPr>
        <w:spacing w:line="300" w:lineRule="atLeast"/>
        <w:jc w:val="both"/>
        <w:rPr>
          <w:bCs/>
          <w:bdr w:val="none" w:sz="0" w:space="0" w:color="auto" w:frame="1"/>
        </w:rPr>
      </w:pPr>
      <w:r w:rsidRPr="008866D9">
        <w:rPr>
          <w:bCs/>
          <w:bdr w:val="none" w:sz="0" w:space="0" w:color="auto" w:frame="1"/>
        </w:rPr>
        <w:t>2. О подведении итогов конкурса на лучшее состояние условий и охраны труда на предприятиях Лебяжьевского муниципального округа за 2022 год.</w:t>
      </w:r>
    </w:p>
    <w:p w:rsidR="008866D9" w:rsidRPr="008866D9" w:rsidRDefault="008866D9" w:rsidP="008866D9">
      <w:pPr>
        <w:spacing w:line="300" w:lineRule="atLeast"/>
        <w:jc w:val="both"/>
        <w:rPr>
          <w:bCs/>
          <w:bdr w:val="none" w:sz="0" w:space="0" w:color="auto" w:frame="1"/>
        </w:rPr>
      </w:pPr>
      <w:r w:rsidRPr="008866D9">
        <w:rPr>
          <w:bCs/>
          <w:bdr w:val="none" w:sz="0" w:space="0" w:color="auto" w:frame="1"/>
        </w:rPr>
        <w:t xml:space="preserve">3. О ходе выполнения мероприятий, предусмотренных муниципальной программой «Улучшение условий и охраны труда на 2022 – 2024 годы» в </w:t>
      </w:r>
      <w:proofErr w:type="spellStart"/>
      <w:r w:rsidRPr="008866D9">
        <w:rPr>
          <w:bCs/>
          <w:bdr w:val="none" w:sz="0" w:space="0" w:color="auto" w:frame="1"/>
        </w:rPr>
        <w:t>Лебяжьевском</w:t>
      </w:r>
      <w:proofErr w:type="spellEnd"/>
      <w:r w:rsidRPr="008866D9">
        <w:rPr>
          <w:bCs/>
          <w:bdr w:val="none" w:sz="0" w:space="0" w:color="auto" w:frame="1"/>
        </w:rPr>
        <w:t xml:space="preserve"> муниципальном округе.</w:t>
      </w:r>
    </w:p>
    <w:p w:rsidR="003E15C5" w:rsidRDefault="003E15C5" w:rsidP="003E15C5"/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6463AB" w:rsidRDefault="008866D9" w:rsidP="006463AB">
      <w:pPr>
        <w:ind w:firstLine="708"/>
        <w:jc w:val="both"/>
        <w:rPr>
          <w:bCs/>
          <w:bdr w:val="none" w:sz="0" w:space="0" w:color="auto" w:frame="1"/>
        </w:rPr>
      </w:pPr>
      <w:r w:rsidRPr="008866D9">
        <w:rPr>
          <w:bCs/>
          <w:bdr w:val="none" w:sz="0" w:space="0" w:color="auto" w:frame="1"/>
        </w:rPr>
        <w:t>О состоянии производственного травматизма в организациях Лебяжьевского муниципального округа за 2022 год</w:t>
      </w:r>
      <w:r w:rsidR="006463AB" w:rsidRPr="003E15C5">
        <w:rPr>
          <w:bCs/>
          <w:bdr w:val="none" w:sz="0" w:space="0" w:color="auto" w:frame="1"/>
        </w:rPr>
        <w:t>.</w:t>
      </w:r>
    </w:p>
    <w:p w:rsidR="006463AB" w:rsidRPr="006463AB" w:rsidRDefault="006463AB" w:rsidP="006463AB">
      <w:pPr>
        <w:ind w:firstLine="708"/>
        <w:jc w:val="both"/>
        <w:rPr>
          <w:b/>
        </w:rPr>
      </w:pPr>
    </w:p>
    <w:p w:rsidR="00CA181C" w:rsidRDefault="00CA181C" w:rsidP="006463AB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 w:rsidR="009C3233">
        <w:rPr>
          <w:bCs/>
          <w:bdr w:val="none" w:sz="0" w:space="0" w:color="auto" w:frame="1"/>
        </w:rPr>
        <w:t>а</w:t>
      </w:r>
      <w:r w:rsidR="006463AB">
        <w:rPr>
          <w:bCs/>
          <w:bdr w:val="none" w:sz="0" w:space="0" w:color="auto" w:frame="1"/>
        </w:rPr>
        <w:t xml:space="preserve"> И.В. – </w:t>
      </w:r>
      <w:r w:rsidRPr="003E15C5">
        <w:rPr>
          <w:bCs/>
          <w:bdr w:val="none" w:sz="0" w:space="0" w:color="auto" w:frame="1"/>
        </w:rPr>
        <w:t>перв</w:t>
      </w:r>
      <w:r w:rsidR="006463AB"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 w:rsidR="006463AB"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6463AB" w:rsidRDefault="006463AB" w:rsidP="006463AB">
      <w:pPr>
        <w:ind w:firstLine="708"/>
        <w:jc w:val="both"/>
      </w:pPr>
    </w:p>
    <w:p w:rsidR="00C759A2" w:rsidRDefault="006463AB" w:rsidP="00CC3698">
      <w:pPr>
        <w:ind w:firstLine="708"/>
        <w:jc w:val="both"/>
      </w:pPr>
      <w:r>
        <w:t>С</w:t>
      </w:r>
      <w:r w:rsidR="00CA181C" w:rsidRPr="00CA181C">
        <w:t xml:space="preserve">ообщила членам комиссии, что по </w:t>
      </w:r>
      <w:proofErr w:type="spellStart"/>
      <w:r w:rsidR="00BB7474">
        <w:t>Лебяжьевскому</w:t>
      </w:r>
      <w:proofErr w:type="spellEnd"/>
      <w:r w:rsidR="00BB7474">
        <w:t xml:space="preserve"> муниципальному округу несчастных случаев на производстве в 2022 году не зарегистрировано по сравнению с предыдущим годом. </w:t>
      </w:r>
    </w:p>
    <w:p w:rsidR="00BB7474" w:rsidRDefault="00BB7474" w:rsidP="00CC3698">
      <w:pPr>
        <w:ind w:firstLine="708"/>
        <w:jc w:val="both"/>
      </w:pPr>
    </w:p>
    <w:p w:rsidR="00BB7474" w:rsidRPr="00BB7474" w:rsidRDefault="00C759A2" w:rsidP="00BB7474">
      <w:pPr>
        <w:jc w:val="both"/>
      </w:pPr>
      <w:r>
        <w:rPr>
          <w:b/>
        </w:rPr>
        <w:t>РЕШИЛИ</w:t>
      </w:r>
      <w:r w:rsidR="00CC3698">
        <w:rPr>
          <w:b/>
        </w:rPr>
        <w:t xml:space="preserve">: </w:t>
      </w:r>
      <w:r w:rsidR="00CC3698">
        <w:t xml:space="preserve">Информацию принять к сведению. </w:t>
      </w:r>
      <w:r w:rsidR="00BB7474" w:rsidRPr="00BB7474">
        <w:t>Продолжить работу по совершенствованию мероприятий, направленных на улучшение условий безопасности труда в организациях округа.</w:t>
      </w:r>
    </w:p>
    <w:p w:rsidR="00C759A2" w:rsidRDefault="00C759A2" w:rsidP="00C759A2">
      <w:pPr>
        <w:jc w:val="both"/>
        <w:rPr>
          <w:b/>
        </w:rPr>
      </w:pPr>
      <w:r>
        <w:rPr>
          <w:b/>
        </w:rPr>
        <w:lastRenderedPageBreak/>
        <w:t>2</w:t>
      </w:r>
      <w:r w:rsidRPr="006463AB">
        <w:rPr>
          <w:b/>
        </w:rPr>
        <w:t xml:space="preserve"> СЛУШАЛИ:</w:t>
      </w:r>
    </w:p>
    <w:p w:rsidR="00C759A2" w:rsidRDefault="00C759A2" w:rsidP="00C759A2">
      <w:pPr>
        <w:jc w:val="both"/>
      </w:pPr>
    </w:p>
    <w:p w:rsidR="009C3233" w:rsidRPr="009C3233" w:rsidRDefault="00C759A2" w:rsidP="009C3233">
      <w:pPr>
        <w:jc w:val="both"/>
        <w:rPr>
          <w:bCs/>
          <w:bdr w:val="none" w:sz="0" w:space="0" w:color="auto" w:frame="1"/>
        </w:rPr>
      </w:pPr>
      <w:r>
        <w:tab/>
      </w:r>
      <w:r w:rsidR="009C3233" w:rsidRPr="009C3233">
        <w:rPr>
          <w:bCs/>
          <w:bdr w:val="none" w:sz="0" w:space="0" w:color="auto" w:frame="1"/>
        </w:rPr>
        <w:t>О подведении итогов конкурса на лучшее состояние условий и охраны труда на предприятиях Лебяжьевского муниципального округа</w:t>
      </w:r>
      <w:r w:rsidR="009F3F4D">
        <w:rPr>
          <w:bCs/>
          <w:bdr w:val="none" w:sz="0" w:space="0" w:color="auto" w:frame="1"/>
        </w:rPr>
        <w:t xml:space="preserve"> за 2022</w:t>
      </w:r>
      <w:r w:rsidR="009C3233" w:rsidRPr="009C3233">
        <w:rPr>
          <w:bCs/>
          <w:bdr w:val="none" w:sz="0" w:space="0" w:color="auto" w:frame="1"/>
        </w:rPr>
        <w:t xml:space="preserve"> год.</w:t>
      </w: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</w:p>
    <w:p w:rsidR="009C3233" w:rsidRPr="009C3233" w:rsidRDefault="009C3233" w:rsidP="009C3233">
      <w:pPr>
        <w:ind w:firstLine="708"/>
        <w:jc w:val="both"/>
        <w:rPr>
          <w:bCs/>
          <w:bdr w:val="none" w:sz="0" w:space="0" w:color="auto" w:frame="1"/>
        </w:rPr>
      </w:pPr>
      <w:proofErr w:type="spellStart"/>
      <w:r w:rsidRPr="009C3233">
        <w:rPr>
          <w:bCs/>
          <w:bdr w:val="none" w:sz="0" w:space="0" w:color="auto" w:frame="1"/>
        </w:rPr>
        <w:t>Алимханов</w:t>
      </w:r>
      <w:r>
        <w:rPr>
          <w:bCs/>
          <w:bdr w:val="none" w:sz="0" w:space="0" w:color="auto" w:frame="1"/>
        </w:rPr>
        <w:t>а</w:t>
      </w:r>
      <w:proofErr w:type="spellEnd"/>
      <w:r w:rsidRPr="009C3233">
        <w:rPr>
          <w:bCs/>
          <w:bdr w:val="none" w:sz="0" w:space="0" w:color="auto" w:frame="1"/>
        </w:rPr>
        <w:t xml:space="preserve"> О.М. - главный специалист отдела правовой и кадровой работы.</w:t>
      </w: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>Рассказала о том, что в Администрации округа разработано и утверждено Положение о смотре-конкурсе на лучшее состояние условий и охраны труда в организациях Лебяжьевского МО Постановлением Администрации Лебяжьевского МО от 12 апреля 2022 года № 303. На официальном сайте Администрации округа была размещена информация о проведении конкурса, который направлен на пропаганду улучшения условий и охраны труда работников, повышение заинтересованности и мотивации работодателей в создании безопасных</w:t>
      </w:r>
      <w:bookmarkStart w:id="0" w:name="_GoBack"/>
      <w:bookmarkEnd w:id="0"/>
      <w:r w:rsidRPr="009C3233">
        <w:rPr>
          <w:bCs/>
          <w:bdr w:val="none" w:sz="0" w:space="0" w:color="auto" w:frame="1"/>
        </w:rPr>
        <w:t xml:space="preserve"> условий труда работников, в применении современных форм и методов работы по улучшению условий труда.  К участию в конкурсе приглашаются организации независимо от организационно-правовых форм и форм собственности. </w:t>
      </w:r>
    </w:p>
    <w:p w:rsidR="009C3233" w:rsidRPr="009C3233" w:rsidRDefault="009C3233" w:rsidP="009C3233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>Заявок на участие в конкурсе не поступало.</w:t>
      </w:r>
    </w:p>
    <w:p w:rsidR="009C3233" w:rsidRPr="009C3233" w:rsidRDefault="009C3233" w:rsidP="009C3233">
      <w:pPr>
        <w:jc w:val="both"/>
        <w:rPr>
          <w:b/>
          <w:bCs/>
          <w:bdr w:val="none" w:sz="0" w:space="0" w:color="auto" w:frame="1"/>
        </w:rPr>
      </w:pPr>
    </w:p>
    <w:p w:rsidR="009C3233" w:rsidRPr="009C3233" w:rsidRDefault="009C3233" w:rsidP="009C3233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>Информацию принять к сведению. Продолжить работу в данном направлении.</w:t>
      </w:r>
    </w:p>
    <w:p w:rsidR="00C759A2" w:rsidRDefault="00C759A2" w:rsidP="009C3233">
      <w:pPr>
        <w:jc w:val="both"/>
      </w:pPr>
    </w:p>
    <w:p w:rsidR="009F3F4D" w:rsidRDefault="009F3F4D" w:rsidP="009F3F4D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9F3F4D" w:rsidRDefault="009F3F4D" w:rsidP="009F3F4D">
      <w:pPr>
        <w:jc w:val="both"/>
      </w:pP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  <w:r>
        <w:tab/>
      </w:r>
      <w:r w:rsidRPr="009F3F4D">
        <w:rPr>
          <w:bCs/>
          <w:bdr w:val="none" w:sz="0" w:space="0" w:color="auto" w:frame="1"/>
        </w:rPr>
        <w:t xml:space="preserve">О ходе выполнения мероприятий, предусмотренных муниципальной программой «Улучшение условий и охраны труда на 2022 – 2024 годы» в </w:t>
      </w:r>
      <w:proofErr w:type="spellStart"/>
      <w:r w:rsidRPr="009F3F4D">
        <w:rPr>
          <w:bCs/>
          <w:bdr w:val="none" w:sz="0" w:space="0" w:color="auto" w:frame="1"/>
        </w:rPr>
        <w:t>Лебяжьевском</w:t>
      </w:r>
      <w:proofErr w:type="spellEnd"/>
      <w:r w:rsidRPr="009F3F4D">
        <w:rPr>
          <w:bCs/>
          <w:bdr w:val="none" w:sz="0" w:space="0" w:color="auto" w:frame="1"/>
        </w:rPr>
        <w:t xml:space="preserve"> муниципальном округе.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182DB9" w:rsidRPr="00182DB9" w:rsidRDefault="00182DB9" w:rsidP="00182DB9">
      <w:pPr>
        <w:ind w:firstLine="708"/>
        <w:jc w:val="both"/>
        <w:rPr>
          <w:bCs/>
          <w:bdr w:val="none" w:sz="0" w:space="0" w:color="auto" w:frame="1"/>
        </w:rPr>
      </w:pPr>
      <w:r w:rsidRPr="00182DB9">
        <w:rPr>
          <w:bCs/>
          <w:bdr w:val="none" w:sz="0" w:space="0" w:color="auto" w:frame="1"/>
        </w:rPr>
        <w:t>Фадеева И.В. – первый заместитель Главы Лебяжьевского муниципального округа, начальник финансового отдела, председатель Комиссии.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BA7906" w:rsidRPr="00BA7906" w:rsidRDefault="009F3F4D" w:rsidP="00BA7906">
      <w:pPr>
        <w:ind w:firstLine="708"/>
        <w:jc w:val="both"/>
        <w:rPr>
          <w:bCs/>
          <w:bdr w:val="none" w:sz="0" w:space="0" w:color="auto" w:frame="1"/>
        </w:rPr>
      </w:pPr>
      <w:proofErr w:type="gramStart"/>
      <w:r w:rsidRPr="009C3233">
        <w:rPr>
          <w:bCs/>
          <w:bdr w:val="none" w:sz="0" w:space="0" w:color="auto" w:frame="1"/>
        </w:rPr>
        <w:t xml:space="preserve">Рассказала о том, что </w:t>
      </w:r>
      <w:r w:rsidR="00BA7906">
        <w:rPr>
          <w:bCs/>
          <w:bdr w:val="none" w:sz="0" w:space="0" w:color="auto" w:frame="1"/>
        </w:rPr>
        <w:t>д</w:t>
      </w:r>
      <w:r w:rsidR="00BA7906" w:rsidRPr="00BA7906">
        <w:rPr>
          <w:bCs/>
          <w:bdr w:val="none" w:sz="0" w:space="0" w:color="auto" w:frame="1"/>
        </w:rPr>
        <w:t>ля развития системы обучения по охране труда  по программам пожарно-технический минимум и охрана труда для руководителей и специалистов предприятий и организаций было обучено 29 специалистов.</w:t>
      </w:r>
      <w:proofErr w:type="gramEnd"/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ab/>
      </w:r>
      <w:r w:rsidRPr="00BA7906">
        <w:rPr>
          <w:bCs/>
          <w:bdr w:val="none" w:sz="0" w:space="0" w:color="auto" w:frame="1"/>
        </w:rPr>
        <w:t xml:space="preserve">Проведено обучение ответственных за безопасную эксплуатацию котельного оборудования, машинистов водогрейных котлов, работающих на твердом топливе  70 человек. </w:t>
      </w:r>
    </w:p>
    <w:p w:rsidR="00BA7906" w:rsidRPr="00BA7906" w:rsidRDefault="00BA7906" w:rsidP="00BA7906">
      <w:pPr>
        <w:ind w:firstLine="708"/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>Информационное обеспечение охраны труда. Для реализации данного пункта программы специалистом по охране труда  в 2022 году проведено 37 консультаций по вопросам трудового законодательства. На каждом заседании межведомственной комиссии по охране труда  рассматривался  вопрос о проведении СОУТ в организациях и на предприятиях района; о  состояния условий и охраны труда, причинах несчастных случаев на производстве.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ab/>
      </w:r>
      <w:r w:rsidRPr="00BA7906">
        <w:rPr>
          <w:bCs/>
          <w:bdr w:val="none" w:sz="0" w:space="0" w:color="auto" w:frame="1"/>
        </w:rPr>
        <w:t>Информация о состоянии и условий  охраны труда, состоянии производственного травматизма размещается на официальном сайте администрации Лебяжьевского</w:t>
      </w:r>
      <w:r>
        <w:rPr>
          <w:bCs/>
          <w:bdr w:val="none" w:sz="0" w:space="0" w:color="auto" w:frame="1"/>
        </w:rPr>
        <w:t xml:space="preserve"> </w:t>
      </w:r>
      <w:r w:rsidRPr="00BA7906">
        <w:rPr>
          <w:bCs/>
          <w:bdr w:val="none" w:sz="0" w:space="0" w:color="auto" w:frame="1"/>
        </w:rPr>
        <w:t>муниципального округа.</w:t>
      </w:r>
    </w:p>
    <w:p w:rsidR="00BA7906" w:rsidRPr="00BA7906" w:rsidRDefault="00BA7906" w:rsidP="00BA7906">
      <w:pPr>
        <w:ind w:firstLine="708"/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 xml:space="preserve">В целях повышение роли социального партнерства в улучшении условий и охраны труда проводится целенаправленная работа. Администрацией округа оказывается как методическая, так и практическая помощь по данному направлению. На 56 предприятиях района заключены коллективные договоры, в которых обязательным приложением являются:  план мероприятий по улучшению условий и охраны труда, нормы и сроки выдачи спецодежды, </w:t>
      </w:r>
      <w:proofErr w:type="spellStart"/>
      <w:r w:rsidRPr="00BA7906">
        <w:rPr>
          <w:bCs/>
          <w:bdr w:val="none" w:sz="0" w:space="0" w:color="auto" w:frame="1"/>
        </w:rPr>
        <w:t>спецобуви</w:t>
      </w:r>
      <w:proofErr w:type="spellEnd"/>
      <w:r w:rsidRPr="00BA7906">
        <w:rPr>
          <w:bCs/>
          <w:bdr w:val="none" w:sz="0" w:space="0" w:color="auto" w:frame="1"/>
        </w:rPr>
        <w:t xml:space="preserve"> и средств индивидуальной защиты,  доплаты за работу во вредных условиях труда, нормы выдачи смывающих средств и др.  Ведется работа по увеличению охвата колдоговорным регулированием. На предприятия и организации, где целесообразно заключение коллективного договора направляются письма, макеты коллективного договора, проводятся беседы. 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lastRenderedPageBreak/>
        <w:t xml:space="preserve"> </w:t>
      </w:r>
      <w:r>
        <w:rPr>
          <w:bCs/>
          <w:bdr w:val="none" w:sz="0" w:space="0" w:color="auto" w:frame="1"/>
        </w:rPr>
        <w:tab/>
      </w:r>
      <w:r w:rsidRPr="00BA7906">
        <w:rPr>
          <w:bCs/>
          <w:bdr w:val="none" w:sz="0" w:space="0" w:color="auto" w:frame="1"/>
        </w:rPr>
        <w:t xml:space="preserve">Уделяется внимание повышению качества рабочих мест и улучшение условий труда. </w:t>
      </w:r>
    </w:p>
    <w:p w:rsidR="00BA7906" w:rsidRPr="00BA7906" w:rsidRDefault="00BA7906" w:rsidP="00BA7906">
      <w:pPr>
        <w:ind w:firstLine="708"/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>Предприятия и организации района принимают активное участие в проведении Всемирного дня охраны труда. В целях оказании помощи при подготовке и проведению Всемирного дня охраны труда руководителям предприятий, организаций и учреждений района направлены письма  с рекомендациями и предложениями, так же  данная информация  размещена на официальном сайте администрации Лебяжьевского муниципального округа.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ab/>
        <w:t>Специалистом по охране труда Администрации Лебяжьевского муниципального округа была проведена определенная работа по проведению Всемирного дня охраны труда: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ab/>
        <w:t xml:space="preserve">- разработан и утвержден план мероприятий по проведению «Дня охраны труда в </w:t>
      </w:r>
      <w:proofErr w:type="spellStart"/>
      <w:r w:rsidRPr="00BA7906">
        <w:rPr>
          <w:bCs/>
          <w:bdr w:val="none" w:sz="0" w:space="0" w:color="auto" w:frame="1"/>
        </w:rPr>
        <w:t>Лебяжьевском</w:t>
      </w:r>
      <w:proofErr w:type="spellEnd"/>
      <w:r w:rsidRPr="00BA7906">
        <w:rPr>
          <w:bCs/>
          <w:bdr w:val="none" w:sz="0" w:space="0" w:color="auto" w:frame="1"/>
        </w:rPr>
        <w:t xml:space="preserve"> муниципальном округе» в 2022 году;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 xml:space="preserve"> - организовано информационное освещение о Всемирном дне охраны труда;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 xml:space="preserve"> - работодателям направлены рекомендации по подготовке и проведению мероприятий в рамках ВДОТ;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 xml:space="preserve"> - проведена межведомственная комиссия по охране труда при Администрации Лебяжьевского муниципального округа приуроченная к ВДОТ;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>- в целях обеспечения профилактический мер по предупреждению производственного травматизма и профессиональных заболеваний руководителям и главным специалистам направлен План мероприятий по улучшению условий и охраны труда в организациях (предприятиях) АПК округа на 2022 год.</w:t>
      </w:r>
    </w:p>
    <w:p w:rsidR="00BA7906" w:rsidRPr="00BA7906" w:rsidRDefault="00BA7906" w:rsidP="00BA7906">
      <w:pPr>
        <w:jc w:val="both"/>
        <w:rPr>
          <w:bCs/>
          <w:bdr w:val="none" w:sz="0" w:space="0" w:color="auto" w:frame="1"/>
        </w:rPr>
      </w:pPr>
      <w:r w:rsidRPr="00BA7906">
        <w:rPr>
          <w:bCs/>
          <w:bdr w:val="none" w:sz="0" w:space="0" w:color="auto" w:frame="1"/>
        </w:rPr>
        <w:tab/>
        <w:t>В числе основных задач на следующий год – сохранение достигнутого уровня снижения производственного травматизма.</w:t>
      </w:r>
    </w:p>
    <w:p w:rsidR="009F3F4D" w:rsidRPr="009C3233" w:rsidRDefault="009F3F4D" w:rsidP="00BA7906">
      <w:pPr>
        <w:jc w:val="both"/>
        <w:rPr>
          <w:b/>
          <w:bCs/>
          <w:bdr w:val="none" w:sz="0" w:space="0" w:color="auto" w:frame="1"/>
        </w:rPr>
      </w:pP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>Информацию принять к сведению. Продолжить работу в данном направлении.</w:t>
      </w:r>
    </w:p>
    <w:p w:rsidR="00C759A2" w:rsidRDefault="00C759A2" w:rsidP="00C759A2">
      <w:pPr>
        <w:jc w:val="both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Первый заместитель Главы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4C53A7" wp14:editId="3531EDE2">
            <wp:simplePos x="0" y="0"/>
            <wp:positionH relativeFrom="column">
              <wp:posOffset>3729134</wp:posOffset>
            </wp:positionH>
            <wp:positionV relativeFrom="paragraph">
              <wp:posOffset>94813</wp:posOffset>
            </wp:positionV>
            <wp:extent cx="1152525" cy="3714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rPr>
          <w:noProof/>
        </w:rPr>
        <w:drawing>
          <wp:anchor distT="0" distB="0" distL="114300" distR="114300" simplePos="0" relativeHeight="251658240" behindDoc="1" locked="0" layoutInCell="1" allowOverlap="1" wp14:anchorId="2B3A9429" wp14:editId="0152BC12">
            <wp:simplePos x="0" y="0"/>
            <wp:positionH relativeFrom="column">
              <wp:posOffset>3866515</wp:posOffset>
            </wp:positionH>
            <wp:positionV relativeFrom="paragraph">
              <wp:posOffset>88265</wp:posOffset>
            </wp:positionV>
            <wp:extent cx="1144905" cy="365760"/>
            <wp:effectExtent l="0" t="0" r="0" b="0"/>
            <wp:wrapNone/>
            <wp:docPr id="2" name="Рисунок 2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>Лебяжьевского муниципального округа,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05A37A" wp14:editId="195D6E38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5" name="Рисунок 5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A12B1" wp14:editId="0A8BDA8F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4" name="Рисунок 4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 xml:space="preserve">начальник финансового отдела, председатель комиссии                            </w:t>
      </w:r>
      <w:r w:rsidRPr="001D3AC0">
        <w:tab/>
        <w:t xml:space="preserve">  И.В. Фадеева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790A96" wp14:editId="4697D536">
            <wp:simplePos x="0" y="0"/>
            <wp:positionH relativeFrom="column">
              <wp:posOffset>3665855</wp:posOffset>
            </wp:positionH>
            <wp:positionV relativeFrom="paragraph">
              <wp:posOffset>167005</wp:posOffset>
            </wp:positionV>
            <wp:extent cx="838200" cy="7048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rPr>
          <w:noProof/>
        </w:rPr>
        <w:drawing>
          <wp:anchor distT="0" distB="0" distL="114300" distR="114300" simplePos="0" relativeHeight="251660288" behindDoc="1" locked="0" layoutInCell="1" allowOverlap="1" wp14:anchorId="1A839B79" wp14:editId="45F022EF">
            <wp:simplePos x="0" y="0"/>
            <wp:positionH relativeFrom="column">
              <wp:posOffset>3673475</wp:posOffset>
            </wp:positionH>
            <wp:positionV relativeFrom="paragraph">
              <wp:posOffset>78740</wp:posOffset>
            </wp:positionV>
            <wp:extent cx="826770" cy="699770"/>
            <wp:effectExtent l="0" t="0" r="0" b="5080"/>
            <wp:wrapNone/>
            <wp:docPr id="1" name="Рисунок 1" descr="C:\Users\Admin\AppData\Local\Microsoft\Windows\INetCache\Content.Word\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Главный специалист отдела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>правовой и кадровой работы, секретарь комиссии</w:t>
      </w:r>
      <w:r w:rsidRPr="001D3AC0">
        <w:tab/>
      </w:r>
      <w:r w:rsidRPr="001D3AC0">
        <w:tab/>
      </w:r>
      <w:r w:rsidRPr="001D3AC0">
        <w:tab/>
        <w:t xml:space="preserve">       О.М. </w:t>
      </w:r>
      <w:proofErr w:type="spellStart"/>
      <w:r w:rsidRPr="001D3AC0">
        <w:t>Алимханова</w:t>
      </w:r>
      <w:proofErr w:type="spellEnd"/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B66493" w:rsidRDefault="00B66493" w:rsidP="001D3AC0">
      <w:pPr>
        <w:shd w:val="clear" w:color="auto" w:fill="FFFFFF"/>
        <w:tabs>
          <w:tab w:val="left" w:pos="1845"/>
        </w:tabs>
        <w:spacing w:line="302" w:lineRule="exact"/>
      </w:pPr>
    </w:p>
    <w:sectPr w:rsidR="00B66493" w:rsidSect="00C759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7DA"/>
    <w:rsid w:val="00006E5F"/>
    <w:rsid w:val="0001193E"/>
    <w:rsid w:val="00012370"/>
    <w:rsid w:val="0001266E"/>
    <w:rsid w:val="00012ED7"/>
    <w:rsid w:val="00013EB4"/>
    <w:rsid w:val="00014C83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2DB9"/>
    <w:rsid w:val="001841A2"/>
    <w:rsid w:val="00184E1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3AC0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66D9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3233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9F3F4D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84434"/>
    <w:rsid w:val="00A90323"/>
    <w:rsid w:val="00A92889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45E3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48B9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7906"/>
    <w:rsid w:val="00BB0C90"/>
    <w:rsid w:val="00BB2D66"/>
    <w:rsid w:val="00BB7474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633C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2023-04-13T06:45:00Z</dcterms:created>
  <dcterms:modified xsi:type="dcterms:W3CDTF">2023-04-13T06:49:00Z</dcterms:modified>
</cp:coreProperties>
</file>