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EC" w:rsidRDefault="00FE7BEC" w:rsidP="00BE6B4A">
      <w:pPr>
        <w:tabs>
          <w:tab w:val="left" w:pos="3686"/>
        </w:tabs>
        <w:spacing w:line="276" w:lineRule="auto"/>
        <w:rPr>
          <w:b/>
        </w:rPr>
        <w:sectPr w:rsidR="00FE7BEC" w:rsidSect="005470B5">
          <w:pgSz w:w="11906" w:h="16838"/>
          <w:pgMar w:top="1134" w:right="1134" w:bottom="709" w:left="1134" w:header="708" w:footer="708" w:gutter="0"/>
          <w:cols w:space="708"/>
          <w:docGrid w:linePitch="360"/>
        </w:sectPr>
      </w:pPr>
    </w:p>
    <w:p w:rsidR="00614047" w:rsidRDefault="00614047" w:rsidP="00951A58">
      <w:pPr>
        <w:tabs>
          <w:tab w:val="left" w:pos="3686"/>
        </w:tabs>
        <w:spacing w:line="276" w:lineRule="auto"/>
        <w:jc w:val="right"/>
        <w:rPr>
          <w:b/>
          <w:sz w:val="20"/>
        </w:rPr>
      </w:pPr>
    </w:p>
    <w:p w:rsidR="00B167A8" w:rsidRPr="00951A58" w:rsidRDefault="00B167A8" w:rsidP="00951A58">
      <w:pPr>
        <w:tabs>
          <w:tab w:val="left" w:pos="3686"/>
        </w:tabs>
        <w:jc w:val="center"/>
        <w:rPr>
          <w:b/>
          <w:sz w:val="20"/>
          <w:szCs w:val="20"/>
        </w:rPr>
      </w:pPr>
      <w:bookmarkStart w:id="0" w:name="_GoBack"/>
      <w:bookmarkEnd w:id="0"/>
      <w:r w:rsidRPr="00951A58">
        <w:rPr>
          <w:b/>
          <w:sz w:val="20"/>
          <w:szCs w:val="20"/>
        </w:rPr>
        <w:t>ИНФОРМАЦИЯ</w:t>
      </w:r>
    </w:p>
    <w:p w:rsidR="003A3D6C" w:rsidRPr="00951A58" w:rsidRDefault="00B167A8" w:rsidP="00951A58">
      <w:pPr>
        <w:jc w:val="center"/>
        <w:rPr>
          <w:bCs/>
          <w:sz w:val="20"/>
          <w:szCs w:val="20"/>
        </w:rPr>
      </w:pPr>
      <w:r w:rsidRPr="00951A58">
        <w:rPr>
          <w:sz w:val="20"/>
          <w:szCs w:val="20"/>
        </w:rPr>
        <w:t xml:space="preserve">об исполнении </w:t>
      </w:r>
      <w:r w:rsidR="005470B5" w:rsidRPr="00951A58">
        <w:rPr>
          <w:sz w:val="20"/>
          <w:szCs w:val="20"/>
        </w:rPr>
        <w:t xml:space="preserve">мероприятий </w:t>
      </w:r>
      <w:r w:rsidR="003A3D6C" w:rsidRPr="00951A58">
        <w:rPr>
          <w:bCs/>
          <w:sz w:val="20"/>
          <w:szCs w:val="20"/>
        </w:rPr>
        <w:t xml:space="preserve">Перечень приоритетных направлений (план мероприятий) </w:t>
      </w:r>
    </w:p>
    <w:p w:rsidR="003A3D6C" w:rsidRPr="00951A58" w:rsidRDefault="003A3D6C" w:rsidP="00951A58">
      <w:pPr>
        <w:jc w:val="center"/>
        <w:rPr>
          <w:bCs/>
          <w:sz w:val="20"/>
          <w:szCs w:val="20"/>
        </w:rPr>
      </w:pPr>
      <w:r w:rsidRPr="00951A58">
        <w:rPr>
          <w:bCs/>
          <w:sz w:val="20"/>
          <w:szCs w:val="20"/>
        </w:rPr>
        <w:t xml:space="preserve">реализации Стратегии государственной антинаркотической политики </w:t>
      </w:r>
    </w:p>
    <w:p w:rsidR="003A3D6C" w:rsidRPr="00951A58" w:rsidRDefault="003A3D6C" w:rsidP="00951A58">
      <w:pPr>
        <w:jc w:val="center"/>
        <w:rPr>
          <w:bCs/>
          <w:sz w:val="20"/>
          <w:szCs w:val="20"/>
        </w:rPr>
      </w:pPr>
      <w:r w:rsidRPr="00951A58">
        <w:rPr>
          <w:bCs/>
          <w:sz w:val="20"/>
          <w:szCs w:val="20"/>
        </w:rPr>
        <w:t xml:space="preserve">Российской Федерации на период до 2030 года </w:t>
      </w:r>
    </w:p>
    <w:p w:rsidR="003A3D6C" w:rsidRPr="00951A58" w:rsidRDefault="003A3D6C" w:rsidP="00951A58">
      <w:pPr>
        <w:jc w:val="center"/>
        <w:rPr>
          <w:bCs/>
          <w:sz w:val="20"/>
          <w:szCs w:val="20"/>
        </w:rPr>
      </w:pPr>
      <w:r w:rsidRPr="00951A58">
        <w:rPr>
          <w:bCs/>
          <w:sz w:val="20"/>
          <w:szCs w:val="20"/>
        </w:rPr>
        <w:t>на территории Курганской области</w:t>
      </w:r>
    </w:p>
    <w:p w:rsidR="00FE7BEC" w:rsidRPr="00614047" w:rsidRDefault="00FE7BEC" w:rsidP="00951A58">
      <w:pPr>
        <w:jc w:val="right"/>
        <w:rPr>
          <w:b/>
          <w:bCs/>
          <w:sz w:val="18"/>
          <w:szCs w:val="20"/>
        </w:rPr>
      </w:pP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4678"/>
        <w:gridCol w:w="1843"/>
        <w:gridCol w:w="1417"/>
        <w:gridCol w:w="1560"/>
      </w:tblGrid>
      <w:tr w:rsidR="00FE7BEC" w:rsidRPr="00614047" w:rsidTr="00951A58">
        <w:trPr>
          <w:tblHeader/>
        </w:trPr>
        <w:tc>
          <w:tcPr>
            <w:tcW w:w="851" w:type="dxa"/>
            <w:tcBorders>
              <w:bottom w:val="single" w:sz="4" w:space="0" w:color="auto"/>
            </w:tcBorders>
          </w:tcPr>
          <w:p w:rsidR="00FE7BEC" w:rsidRPr="00614047" w:rsidRDefault="00FE7BEC" w:rsidP="00614047">
            <w:pPr>
              <w:ind w:left="-108" w:right="-108"/>
              <w:jc w:val="center"/>
              <w:rPr>
                <w:b/>
                <w:sz w:val="18"/>
                <w:szCs w:val="20"/>
              </w:rPr>
            </w:pPr>
            <w:r w:rsidRPr="00614047">
              <w:rPr>
                <w:b/>
                <w:sz w:val="18"/>
                <w:szCs w:val="20"/>
              </w:rPr>
              <w:t>Номер строки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E7BEC" w:rsidRPr="00614047" w:rsidRDefault="00FE7BEC" w:rsidP="00614047">
            <w:pPr>
              <w:ind w:left="-108" w:right="-108"/>
              <w:jc w:val="center"/>
              <w:rPr>
                <w:b/>
                <w:sz w:val="18"/>
                <w:szCs w:val="20"/>
              </w:rPr>
            </w:pPr>
            <w:r w:rsidRPr="00614047">
              <w:rPr>
                <w:b/>
                <w:sz w:val="18"/>
                <w:szCs w:val="20"/>
              </w:rPr>
              <w:t>Меры, обеспечивающие реализацию направлений государственной антинаркотической политики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E7BEC" w:rsidRPr="00614047" w:rsidRDefault="00FE7BEC" w:rsidP="00614047">
            <w:pPr>
              <w:ind w:left="-108" w:right="-108"/>
              <w:jc w:val="center"/>
              <w:rPr>
                <w:b/>
                <w:sz w:val="18"/>
                <w:szCs w:val="20"/>
              </w:rPr>
            </w:pPr>
            <w:r w:rsidRPr="00614047">
              <w:rPr>
                <w:b/>
                <w:sz w:val="18"/>
                <w:szCs w:val="20"/>
              </w:rPr>
              <w:t>Наименование мероприятия, краткая характеристика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E7BEC" w:rsidRPr="00614047" w:rsidRDefault="00FE7BEC" w:rsidP="00614047">
            <w:pPr>
              <w:ind w:left="-108" w:right="-108"/>
              <w:jc w:val="center"/>
              <w:rPr>
                <w:b/>
                <w:sz w:val="18"/>
                <w:szCs w:val="20"/>
              </w:rPr>
            </w:pPr>
            <w:r w:rsidRPr="00614047">
              <w:rPr>
                <w:b/>
                <w:sz w:val="18"/>
                <w:szCs w:val="20"/>
              </w:rPr>
              <w:t>Исполнители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7BEC" w:rsidRPr="00614047" w:rsidRDefault="00FE7BEC" w:rsidP="00614047">
            <w:pPr>
              <w:ind w:left="-108" w:right="-108"/>
              <w:jc w:val="center"/>
              <w:rPr>
                <w:b/>
                <w:sz w:val="18"/>
                <w:szCs w:val="20"/>
              </w:rPr>
            </w:pPr>
            <w:r w:rsidRPr="00614047">
              <w:rPr>
                <w:b/>
                <w:sz w:val="18"/>
                <w:szCs w:val="20"/>
              </w:rPr>
              <w:t>Срок</w:t>
            </w:r>
          </w:p>
          <w:p w:rsidR="00FE7BEC" w:rsidRPr="00614047" w:rsidRDefault="00FE7BEC" w:rsidP="00614047">
            <w:pPr>
              <w:ind w:left="-108" w:right="-108"/>
              <w:jc w:val="center"/>
              <w:rPr>
                <w:b/>
                <w:sz w:val="18"/>
                <w:szCs w:val="20"/>
              </w:rPr>
            </w:pPr>
            <w:r w:rsidRPr="00614047">
              <w:rPr>
                <w:b/>
                <w:sz w:val="18"/>
                <w:szCs w:val="20"/>
              </w:rPr>
              <w:t>реализации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E7BEC" w:rsidRPr="00614047" w:rsidRDefault="00FE7BEC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Охвачено</w:t>
            </w:r>
          </w:p>
          <w:p w:rsidR="00FE7BEC" w:rsidRPr="00614047" w:rsidRDefault="00FE7BEC" w:rsidP="00614047">
            <w:pPr>
              <w:ind w:left="-108" w:right="-108"/>
              <w:jc w:val="center"/>
              <w:rPr>
                <w:b/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мероприятием</w:t>
            </w:r>
          </w:p>
        </w:tc>
      </w:tr>
      <w:tr w:rsidR="00816EF3" w:rsidRPr="00614047" w:rsidTr="00951A58">
        <w:tc>
          <w:tcPr>
            <w:tcW w:w="851" w:type="dxa"/>
            <w:tcBorders>
              <w:bottom w:val="single" w:sz="4" w:space="0" w:color="auto"/>
            </w:tcBorders>
          </w:tcPr>
          <w:p w:rsidR="00816EF3" w:rsidRPr="00614047" w:rsidRDefault="00816EF3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1.</w:t>
            </w:r>
          </w:p>
        </w:tc>
        <w:tc>
          <w:tcPr>
            <w:tcW w:w="14601" w:type="dxa"/>
            <w:gridSpan w:val="5"/>
            <w:tcBorders>
              <w:bottom w:val="single" w:sz="4" w:space="0" w:color="auto"/>
            </w:tcBorders>
          </w:tcPr>
          <w:p w:rsidR="00816EF3" w:rsidRPr="00614047" w:rsidRDefault="00816EF3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Направление 1. Совершенствование антинаркотической деятельности и государственного </w:t>
            </w:r>
            <w:proofErr w:type="gramStart"/>
            <w:r w:rsidRPr="00614047">
              <w:rPr>
                <w:sz w:val="18"/>
                <w:szCs w:val="20"/>
              </w:rPr>
              <w:t>контроля за</w:t>
            </w:r>
            <w:proofErr w:type="gramEnd"/>
            <w:r w:rsidRPr="00614047">
              <w:rPr>
                <w:sz w:val="18"/>
                <w:szCs w:val="20"/>
              </w:rPr>
              <w:t xml:space="preserve"> оборотом наркотиков</w:t>
            </w:r>
          </w:p>
        </w:tc>
      </w:tr>
      <w:tr w:rsidR="00816EF3" w:rsidRPr="00614047" w:rsidTr="00951A58">
        <w:tc>
          <w:tcPr>
            <w:tcW w:w="851" w:type="dxa"/>
            <w:tcBorders>
              <w:bottom w:val="single" w:sz="4" w:space="0" w:color="auto"/>
            </w:tcBorders>
          </w:tcPr>
          <w:p w:rsidR="00816EF3" w:rsidRPr="00614047" w:rsidRDefault="00816EF3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1.1.</w:t>
            </w:r>
          </w:p>
        </w:tc>
        <w:tc>
          <w:tcPr>
            <w:tcW w:w="14601" w:type="dxa"/>
            <w:gridSpan w:val="5"/>
            <w:tcBorders>
              <w:bottom w:val="single" w:sz="4" w:space="0" w:color="auto"/>
            </w:tcBorders>
          </w:tcPr>
          <w:p w:rsidR="00816EF3" w:rsidRPr="00614047" w:rsidRDefault="00816EF3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Задача 1. Совершенствование (с учетом анализа </w:t>
            </w:r>
            <w:proofErr w:type="spellStart"/>
            <w:r w:rsidRPr="00614047">
              <w:rPr>
                <w:sz w:val="18"/>
                <w:szCs w:val="20"/>
              </w:rPr>
              <w:t>наркоситуации</w:t>
            </w:r>
            <w:proofErr w:type="spellEnd"/>
            <w:r w:rsidRPr="00614047">
              <w:rPr>
                <w:sz w:val="18"/>
                <w:szCs w:val="20"/>
              </w:rPr>
              <w:t>) нормативно-правового регулирования оборота наркотиков и антинаркотической деятельности</w:t>
            </w:r>
          </w:p>
        </w:tc>
      </w:tr>
      <w:tr w:rsidR="00816EF3" w:rsidRPr="00614047" w:rsidTr="00951A58">
        <w:tc>
          <w:tcPr>
            <w:tcW w:w="851" w:type="dxa"/>
            <w:tcBorders>
              <w:bottom w:val="single" w:sz="4" w:space="0" w:color="auto"/>
            </w:tcBorders>
          </w:tcPr>
          <w:p w:rsidR="00816EF3" w:rsidRPr="00614047" w:rsidRDefault="00816EF3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1.2.</w:t>
            </w:r>
          </w:p>
        </w:tc>
        <w:tc>
          <w:tcPr>
            <w:tcW w:w="14601" w:type="dxa"/>
            <w:gridSpan w:val="5"/>
            <w:tcBorders>
              <w:bottom w:val="single" w:sz="4" w:space="0" w:color="auto"/>
            </w:tcBorders>
          </w:tcPr>
          <w:p w:rsidR="00816EF3" w:rsidRPr="00614047" w:rsidRDefault="00816EF3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Задача 2. Обеспечение эффективной координации антинаркотической деятельности</w:t>
            </w:r>
          </w:p>
        </w:tc>
      </w:tr>
      <w:tr w:rsidR="00FE7BEC" w:rsidRPr="00614047" w:rsidTr="00951A58">
        <w:trPr>
          <w:trHeight w:val="57"/>
        </w:trPr>
        <w:tc>
          <w:tcPr>
            <w:tcW w:w="851" w:type="dxa"/>
            <w:tcBorders>
              <w:bottom w:val="single" w:sz="4" w:space="0" w:color="auto"/>
            </w:tcBorders>
          </w:tcPr>
          <w:p w:rsidR="00FE7BEC" w:rsidRPr="00614047" w:rsidRDefault="00FE7BEC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1.2.1.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E7BEC" w:rsidRPr="00614047" w:rsidRDefault="00FE7BEC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Пресечение незаконного оборота наркотиков в местах проведения культурно-досуговых мероприятий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E7BEC" w:rsidRPr="00614047" w:rsidRDefault="00FE7BEC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Проведение профилактических операций и акций по перекрытию каналов незаконного оборота наркотиков противодействие преступности в Курганской области»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E7BEC" w:rsidRPr="00614047" w:rsidRDefault="0000700E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ОП</w:t>
            </w:r>
          </w:p>
          <w:p w:rsidR="00FE7BEC" w:rsidRPr="00614047" w:rsidRDefault="00FE7BEC" w:rsidP="00614047">
            <w:pPr>
              <w:ind w:left="-108" w:right="-108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7BEC" w:rsidRPr="00614047" w:rsidRDefault="0000700E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E7BEC" w:rsidRPr="00614047" w:rsidRDefault="00FE7BEC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</w:tr>
      <w:tr w:rsidR="00FE7BEC" w:rsidRPr="00614047" w:rsidTr="00951A58">
        <w:trPr>
          <w:trHeight w:val="57"/>
        </w:trPr>
        <w:tc>
          <w:tcPr>
            <w:tcW w:w="851" w:type="dxa"/>
            <w:tcBorders>
              <w:bottom w:val="single" w:sz="4" w:space="0" w:color="auto"/>
            </w:tcBorders>
          </w:tcPr>
          <w:p w:rsidR="00FE7BEC" w:rsidRPr="00614047" w:rsidRDefault="00FE7BEC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1.2.2.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E7BEC" w:rsidRPr="00614047" w:rsidRDefault="00FE7BEC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Выявление и пресечение функционирования в сети "Интернет" ресурсов, используемых для пропаганды незаконных потребления и распространения наркотиков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E7BEC" w:rsidRPr="00614047" w:rsidRDefault="00FE7BEC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Проведение совместных мероприятий по выявлению и пресечению фактов рекламы и пропаганды реализации наркотиков в общественных местах и информационно-телекоммуникационной сети Интернет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E7BEC" w:rsidRPr="00614047" w:rsidRDefault="0000700E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ОП и ОО</w:t>
            </w:r>
          </w:p>
          <w:p w:rsidR="00FE7BEC" w:rsidRPr="00614047" w:rsidRDefault="00FE7BEC" w:rsidP="00614047">
            <w:pPr>
              <w:ind w:left="-108" w:right="-108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7BEC" w:rsidRPr="00614047" w:rsidRDefault="0000700E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E7BEC" w:rsidRPr="00614047" w:rsidRDefault="00FE7BEC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</w:tr>
      <w:tr w:rsidR="00FE7BEC" w:rsidRPr="00614047" w:rsidTr="00951A58">
        <w:trPr>
          <w:trHeight w:val="2079"/>
        </w:trPr>
        <w:tc>
          <w:tcPr>
            <w:tcW w:w="851" w:type="dxa"/>
            <w:vMerge w:val="restart"/>
          </w:tcPr>
          <w:p w:rsidR="00FE7BEC" w:rsidRPr="00614047" w:rsidRDefault="00FE7BEC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1.2.3.</w:t>
            </w:r>
          </w:p>
        </w:tc>
        <w:tc>
          <w:tcPr>
            <w:tcW w:w="5103" w:type="dxa"/>
            <w:vMerge w:val="restart"/>
          </w:tcPr>
          <w:p w:rsidR="00FE7BEC" w:rsidRPr="00614047" w:rsidRDefault="00FE7BEC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Организация противодействия незаконному обороту наркотиков с учетом изменения маршрутов </w:t>
            </w:r>
            <w:proofErr w:type="spellStart"/>
            <w:r w:rsidRPr="00614047">
              <w:rPr>
                <w:sz w:val="18"/>
                <w:szCs w:val="20"/>
              </w:rPr>
              <w:t>наркотрафика</w:t>
            </w:r>
            <w:proofErr w:type="spellEnd"/>
            <w:r w:rsidRPr="00614047">
              <w:rPr>
                <w:sz w:val="18"/>
                <w:szCs w:val="20"/>
              </w:rPr>
              <w:t xml:space="preserve"> и образования межрегиональных организованных групп и преступных сообществ (преступных организаций)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E7BEC" w:rsidRPr="00614047" w:rsidRDefault="00FE7BEC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Проведение межведомственных профилактических операций по перекрытию каналов незаконного перемещения наркотиков, проведение профилактической акции «Сообщи, где торгуют смертью», комплексной оперативно-профилактической операции «Мак», а также межведомственных профилактических операций по перекрытию каналов незаконного перемещения наркотиков»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E7BEC" w:rsidRPr="00614047" w:rsidRDefault="00FE7BEC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ОП</w:t>
            </w:r>
            <w:r w:rsidR="00B3006E" w:rsidRPr="00614047">
              <w:rPr>
                <w:sz w:val="18"/>
                <w:szCs w:val="20"/>
              </w:rPr>
              <w:t>, ОДМФС</w:t>
            </w:r>
            <w:r w:rsidR="0000700E" w:rsidRPr="00614047">
              <w:rPr>
                <w:sz w:val="18"/>
                <w:szCs w:val="20"/>
              </w:rPr>
              <w:t>, ОО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7BEC" w:rsidRPr="00614047" w:rsidRDefault="00B3006E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E7BEC" w:rsidRPr="00614047" w:rsidRDefault="00FE7BEC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</w:tr>
      <w:tr w:rsidR="00992594" w:rsidRPr="00614047" w:rsidTr="00951A58">
        <w:trPr>
          <w:trHeight w:val="378"/>
        </w:trPr>
        <w:tc>
          <w:tcPr>
            <w:tcW w:w="851" w:type="dxa"/>
            <w:vMerge/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5103" w:type="dxa"/>
            <w:vMerge/>
          </w:tcPr>
          <w:p w:rsidR="00992594" w:rsidRPr="00614047" w:rsidRDefault="00992594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both"/>
              <w:rPr>
                <w:sz w:val="18"/>
                <w:szCs w:val="20"/>
                <w:highlight w:val="yellow"/>
              </w:rPr>
            </w:pPr>
            <w:r w:rsidRPr="00614047">
              <w:rPr>
                <w:sz w:val="18"/>
                <w:szCs w:val="20"/>
              </w:rPr>
              <w:t xml:space="preserve">Реализация комплекса мероприятий, направленных на выявление участников </w:t>
            </w:r>
            <w:proofErr w:type="spellStart"/>
            <w:r w:rsidRPr="00614047">
              <w:rPr>
                <w:sz w:val="18"/>
                <w:szCs w:val="20"/>
              </w:rPr>
              <w:t>наркогруппировок</w:t>
            </w:r>
            <w:proofErr w:type="spellEnd"/>
            <w:r w:rsidRPr="00614047">
              <w:rPr>
                <w:sz w:val="18"/>
                <w:szCs w:val="20"/>
              </w:rPr>
              <w:t xml:space="preserve">, каналов контрабанды наркотических средств, психотропных веществ и их </w:t>
            </w:r>
            <w:proofErr w:type="spellStart"/>
            <w:r w:rsidRPr="00614047">
              <w:rPr>
                <w:sz w:val="18"/>
                <w:szCs w:val="20"/>
              </w:rPr>
              <w:t>прекурсоров</w:t>
            </w:r>
            <w:proofErr w:type="spellEnd"/>
            <w:r w:rsidRPr="00614047">
              <w:rPr>
                <w:sz w:val="18"/>
                <w:szCs w:val="20"/>
              </w:rPr>
              <w:t xml:space="preserve">, выявление и пресечение деятельности </w:t>
            </w:r>
            <w:proofErr w:type="spellStart"/>
            <w:r w:rsidRPr="00614047">
              <w:rPr>
                <w:sz w:val="18"/>
                <w:szCs w:val="20"/>
              </w:rPr>
              <w:t>нарколабораторий</w:t>
            </w:r>
            <w:proofErr w:type="spellEnd"/>
            <w:r w:rsidRPr="00614047">
              <w:rPr>
                <w:sz w:val="18"/>
                <w:szCs w:val="20"/>
              </w:rPr>
              <w:t xml:space="preserve"> и </w:t>
            </w:r>
            <w:proofErr w:type="spellStart"/>
            <w:r w:rsidRPr="00614047">
              <w:rPr>
                <w:sz w:val="18"/>
                <w:szCs w:val="20"/>
              </w:rPr>
              <w:t>наркопритонов</w:t>
            </w:r>
            <w:proofErr w:type="spellEnd"/>
            <w:r w:rsidRPr="00614047">
              <w:rPr>
                <w:sz w:val="18"/>
                <w:szCs w:val="20"/>
              </w:rPr>
              <w:t xml:space="preserve">, совершенствование методов выявления, предупреждения и пресечения преступлений, связанных с незаконным оборотом наркотиков, </w:t>
            </w:r>
            <w:proofErr w:type="gramStart"/>
            <w:r w:rsidRPr="00614047">
              <w:rPr>
                <w:sz w:val="18"/>
                <w:szCs w:val="20"/>
              </w:rPr>
              <w:t>совершаемых</w:t>
            </w:r>
            <w:proofErr w:type="gramEnd"/>
            <w:r w:rsidRPr="00614047">
              <w:rPr>
                <w:sz w:val="18"/>
                <w:szCs w:val="20"/>
              </w:rPr>
              <w:t xml:space="preserve"> в том числе с использованием современных информационно-коммуникационных технологий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pStyle w:val="23"/>
              <w:spacing w:after="0" w:line="240" w:lineRule="auto"/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ОП и органы системы профилактики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</w:tr>
      <w:tr w:rsidR="00FE7BEC" w:rsidRPr="00614047" w:rsidTr="00951A58">
        <w:trPr>
          <w:trHeight w:val="612"/>
        </w:trPr>
        <w:tc>
          <w:tcPr>
            <w:tcW w:w="851" w:type="dxa"/>
            <w:vMerge/>
          </w:tcPr>
          <w:p w:rsidR="00FE7BEC" w:rsidRPr="00614047" w:rsidRDefault="00FE7BEC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5103" w:type="dxa"/>
            <w:vMerge/>
          </w:tcPr>
          <w:p w:rsidR="00FE7BEC" w:rsidRPr="00614047" w:rsidRDefault="00FE7BEC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E7BEC" w:rsidRPr="00614047" w:rsidRDefault="00FE7BEC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Осуществление регулярного обмена информационно-аналитическими материалами по вопросам противодействия наркотикам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E7BEC" w:rsidRPr="00614047" w:rsidRDefault="00992594" w:rsidP="00614047">
            <w:pPr>
              <w:pStyle w:val="23"/>
              <w:spacing w:after="0" w:line="240" w:lineRule="auto"/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ОП и органы системы профилактики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7BEC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E7BEC" w:rsidRPr="00614047" w:rsidRDefault="00FE7BEC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</w:tr>
      <w:tr w:rsidR="00FE7BEC" w:rsidRPr="00614047" w:rsidTr="00951A58">
        <w:trPr>
          <w:trHeight w:val="1383"/>
        </w:trPr>
        <w:tc>
          <w:tcPr>
            <w:tcW w:w="851" w:type="dxa"/>
            <w:vMerge w:val="restart"/>
          </w:tcPr>
          <w:p w:rsidR="00FE7BEC" w:rsidRPr="00614047" w:rsidRDefault="00FE7BEC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1.2.4.</w:t>
            </w:r>
          </w:p>
        </w:tc>
        <w:tc>
          <w:tcPr>
            <w:tcW w:w="5103" w:type="dxa"/>
            <w:vMerge w:val="restart"/>
          </w:tcPr>
          <w:p w:rsidR="00FE7BEC" w:rsidRPr="00614047" w:rsidRDefault="00FE7BEC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Совершенствование механизмов выявления незаконных посевов и очагов </w:t>
            </w:r>
            <w:proofErr w:type="gramStart"/>
            <w:r w:rsidRPr="00614047">
              <w:rPr>
                <w:sz w:val="18"/>
                <w:szCs w:val="20"/>
              </w:rPr>
              <w:t>произрастания</w:t>
            </w:r>
            <w:proofErr w:type="gramEnd"/>
            <w:r w:rsidRPr="00614047">
              <w:rPr>
                <w:sz w:val="18"/>
                <w:szCs w:val="20"/>
              </w:rPr>
              <w:t xml:space="preserve"> дикорастущих </w:t>
            </w:r>
            <w:proofErr w:type="spellStart"/>
            <w:r w:rsidRPr="00614047">
              <w:rPr>
                <w:sz w:val="18"/>
                <w:szCs w:val="20"/>
              </w:rPr>
              <w:t>наркосодержащих</w:t>
            </w:r>
            <w:proofErr w:type="spellEnd"/>
            <w:r w:rsidRPr="00614047">
              <w:rPr>
                <w:sz w:val="18"/>
                <w:szCs w:val="20"/>
              </w:rPr>
              <w:t xml:space="preserve"> растений, фактов их незаконного культивирования, а также методов уничтожения дикорастущих </w:t>
            </w:r>
            <w:proofErr w:type="spellStart"/>
            <w:r w:rsidRPr="00614047">
              <w:rPr>
                <w:sz w:val="18"/>
                <w:szCs w:val="20"/>
              </w:rPr>
              <w:t>наркосодержащих</w:t>
            </w:r>
            <w:proofErr w:type="spellEnd"/>
            <w:r w:rsidRPr="00614047">
              <w:rPr>
                <w:sz w:val="18"/>
                <w:szCs w:val="20"/>
              </w:rPr>
              <w:t xml:space="preserve"> растений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E7BEC" w:rsidRPr="00614047" w:rsidRDefault="00FE7BEC" w:rsidP="00614047">
            <w:pPr>
              <w:snapToGrid w:val="0"/>
              <w:ind w:left="-108" w:right="-108"/>
              <w:jc w:val="both"/>
              <w:rPr>
                <w:sz w:val="18"/>
                <w:szCs w:val="20"/>
                <w:highlight w:val="yellow"/>
              </w:rPr>
            </w:pPr>
            <w:r w:rsidRPr="00614047">
              <w:rPr>
                <w:sz w:val="18"/>
                <w:szCs w:val="20"/>
              </w:rPr>
              <w:t>Планирование, подготовка и проведение межведомственной комплексной оперативно-профилактической операции «Мак», комплексной оперативно-профилактической операции «Мак», а также межведомственных профилактических операций по перекрытию каналов незаконного перемещения наркотиков»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E7BEC" w:rsidRPr="00614047" w:rsidRDefault="0000700E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ОП и </w:t>
            </w:r>
          </w:p>
          <w:p w:rsidR="00FE7BEC" w:rsidRPr="00614047" w:rsidRDefault="00FE7BEC" w:rsidP="00614047">
            <w:pPr>
              <w:ind w:left="-108" w:right="-108"/>
              <w:rPr>
                <w:sz w:val="18"/>
                <w:szCs w:val="20"/>
                <w:highlight w:val="yellow"/>
              </w:rPr>
            </w:pPr>
            <w:r w:rsidRPr="00614047">
              <w:rPr>
                <w:sz w:val="18"/>
                <w:szCs w:val="20"/>
              </w:rPr>
              <w:t xml:space="preserve">ОМС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7BEC" w:rsidRPr="00614047" w:rsidRDefault="0000700E" w:rsidP="00614047">
            <w:pPr>
              <w:snapToGrid w:val="0"/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E7BEC" w:rsidRPr="00614047" w:rsidRDefault="00FE7BEC" w:rsidP="00614047">
            <w:pPr>
              <w:snapToGrid w:val="0"/>
              <w:ind w:left="-108" w:right="-108"/>
              <w:jc w:val="center"/>
              <w:rPr>
                <w:sz w:val="18"/>
                <w:szCs w:val="20"/>
              </w:rPr>
            </w:pPr>
          </w:p>
        </w:tc>
      </w:tr>
      <w:tr w:rsidR="00FE7BEC" w:rsidRPr="00614047" w:rsidTr="00951A58">
        <w:trPr>
          <w:trHeight w:val="1241"/>
        </w:trPr>
        <w:tc>
          <w:tcPr>
            <w:tcW w:w="851" w:type="dxa"/>
            <w:vMerge/>
          </w:tcPr>
          <w:p w:rsidR="00FE7BEC" w:rsidRPr="00614047" w:rsidRDefault="00FE7BEC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5103" w:type="dxa"/>
            <w:vMerge/>
          </w:tcPr>
          <w:p w:rsidR="00FE7BEC" w:rsidRPr="00614047" w:rsidRDefault="00FE7BEC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E7BEC" w:rsidRPr="00614047" w:rsidRDefault="00FE7BEC" w:rsidP="00614047">
            <w:pPr>
              <w:snapToGrid w:val="0"/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Осуществление мониторинга деятельности </w:t>
            </w:r>
            <w:proofErr w:type="gramStart"/>
            <w:r w:rsidRPr="00614047">
              <w:rPr>
                <w:sz w:val="18"/>
                <w:szCs w:val="20"/>
              </w:rPr>
              <w:t>К(</w:t>
            </w:r>
            <w:proofErr w:type="gramEnd"/>
            <w:r w:rsidRPr="00614047">
              <w:rPr>
                <w:sz w:val="18"/>
                <w:szCs w:val="20"/>
              </w:rPr>
              <w:t xml:space="preserve">Ф)Х и сельскохозяйственных предприятий осуществивших посев конопли технической. При нарушении </w:t>
            </w:r>
            <w:proofErr w:type="spellStart"/>
            <w:r w:rsidRPr="00614047">
              <w:rPr>
                <w:sz w:val="18"/>
                <w:szCs w:val="20"/>
              </w:rPr>
              <w:t>агротехнологии</w:t>
            </w:r>
            <w:proofErr w:type="spellEnd"/>
            <w:r w:rsidRPr="00614047">
              <w:rPr>
                <w:sz w:val="18"/>
                <w:szCs w:val="20"/>
              </w:rPr>
              <w:t xml:space="preserve">, либо получении информации о содержании в растениях наркотических средств, принятие оперативных мер по уничтожению посевных площадей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E7BEC" w:rsidRPr="00614047" w:rsidRDefault="00FE7BEC" w:rsidP="00614047">
            <w:pPr>
              <w:snapToGrid w:val="0"/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 </w:t>
            </w:r>
            <w:r w:rsidR="00951A58" w:rsidRPr="00614047">
              <w:rPr>
                <w:sz w:val="18"/>
                <w:szCs w:val="20"/>
              </w:rPr>
              <w:t>ОСХ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7BEC" w:rsidRPr="00614047" w:rsidRDefault="0000700E" w:rsidP="00614047">
            <w:pPr>
              <w:snapToGrid w:val="0"/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E7BEC" w:rsidRPr="00614047" w:rsidRDefault="00FE7BEC" w:rsidP="00614047">
            <w:pPr>
              <w:snapToGrid w:val="0"/>
              <w:ind w:left="-108" w:right="-108"/>
              <w:jc w:val="center"/>
              <w:rPr>
                <w:sz w:val="18"/>
                <w:szCs w:val="20"/>
              </w:rPr>
            </w:pPr>
          </w:p>
        </w:tc>
      </w:tr>
      <w:tr w:rsidR="00FE7BEC" w:rsidRPr="00614047" w:rsidTr="00951A58">
        <w:trPr>
          <w:trHeight w:val="1117"/>
        </w:trPr>
        <w:tc>
          <w:tcPr>
            <w:tcW w:w="851" w:type="dxa"/>
            <w:vMerge/>
          </w:tcPr>
          <w:p w:rsidR="00FE7BEC" w:rsidRPr="00614047" w:rsidRDefault="00FE7BEC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5103" w:type="dxa"/>
            <w:vMerge/>
          </w:tcPr>
          <w:p w:rsidR="00FE7BEC" w:rsidRPr="00614047" w:rsidRDefault="00FE7BEC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E7BEC" w:rsidRPr="00614047" w:rsidRDefault="00FE7BEC" w:rsidP="00614047">
            <w:pPr>
              <w:snapToGrid w:val="0"/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Координирование работ по ликвидации очагов произрастания </w:t>
            </w:r>
            <w:proofErr w:type="spellStart"/>
            <w:r w:rsidRPr="00614047">
              <w:rPr>
                <w:sz w:val="18"/>
                <w:szCs w:val="20"/>
              </w:rPr>
              <w:t>наркосодержащих</w:t>
            </w:r>
            <w:proofErr w:type="spellEnd"/>
            <w:r w:rsidRPr="00614047">
              <w:rPr>
                <w:sz w:val="18"/>
                <w:szCs w:val="20"/>
              </w:rPr>
              <w:t xml:space="preserve"> растений и снижение объемов засоренных коноплей земель сельскохозяйственного назначения на территории Лебяжьевского района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E7BEC" w:rsidRPr="00614047" w:rsidRDefault="0000700E" w:rsidP="00614047">
            <w:pPr>
              <w:snapToGrid w:val="0"/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ОП, </w:t>
            </w:r>
            <w:r w:rsidR="00FE7BEC" w:rsidRPr="00614047">
              <w:rPr>
                <w:sz w:val="18"/>
                <w:szCs w:val="20"/>
              </w:rPr>
              <w:t xml:space="preserve">ОМС </w:t>
            </w:r>
          </w:p>
          <w:p w:rsidR="00FE7BEC" w:rsidRPr="00614047" w:rsidRDefault="0000700E" w:rsidP="00614047">
            <w:pPr>
              <w:snapToGrid w:val="0"/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и</w:t>
            </w:r>
            <w:r w:rsidR="00FE7BEC" w:rsidRPr="00614047">
              <w:rPr>
                <w:sz w:val="18"/>
                <w:szCs w:val="20"/>
              </w:rPr>
              <w:t xml:space="preserve"> О</w:t>
            </w:r>
            <w:r w:rsidR="00951A58" w:rsidRPr="00614047">
              <w:rPr>
                <w:sz w:val="18"/>
                <w:szCs w:val="20"/>
              </w:rPr>
              <w:t>СХ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7BEC" w:rsidRPr="00614047" w:rsidRDefault="00C81A8A" w:rsidP="00614047">
            <w:pPr>
              <w:snapToGrid w:val="0"/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E7BEC" w:rsidRPr="00614047" w:rsidRDefault="00FE7BEC" w:rsidP="00614047">
            <w:pPr>
              <w:snapToGrid w:val="0"/>
              <w:ind w:left="-108" w:right="-108"/>
              <w:jc w:val="center"/>
              <w:rPr>
                <w:sz w:val="18"/>
                <w:szCs w:val="20"/>
              </w:rPr>
            </w:pPr>
          </w:p>
        </w:tc>
      </w:tr>
      <w:tr w:rsidR="00FE7BEC" w:rsidRPr="00614047" w:rsidTr="00951A58">
        <w:trPr>
          <w:trHeight w:val="84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E7BEC" w:rsidRPr="00614047" w:rsidRDefault="00FE7BEC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FE7BEC" w:rsidRPr="00614047" w:rsidRDefault="00FE7BEC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E7BEC" w:rsidRPr="00614047" w:rsidRDefault="00C81A8A" w:rsidP="00614047">
            <w:pPr>
              <w:snapToGrid w:val="0"/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Доведение</w:t>
            </w:r>
            <w:r w:rsidR="00FE7BEC" w:rsidRPr="00614047">
              <w:rPr>
                <w:sz w:val="18"/>
                <w:szCs w:val="20"/>
              </w:rPr>
              <w:t xml:space="preserve"> методических рекомендаций «О способах уничтожения зарослей дикорастущих </w:t>
            </w:r>
            <w:proofErr w:type="spellStart"/>
            <w:r w:rsidR="00FE7BEC" w:rsidRPr="00614047">
              <w:rPr>
                <w:sz w:val="18"/>
                <w:szCs w:val="20"/>
              </w:rPr>
              <w:t>наркосодержащих</w:t>
            </w:r>
            <w:proofErr w:type="spellEnd"/>
            <w:r w:rsidR="00FE7BEC" w:rsidRPr="00614047">
              <w:rPr>
                <w:sz w:val="18"/>
                <w:szCs w:val="20"/>
              </w:rPr>
              <w:t xml:space="preserve"> растений» и памятки по возделыванию технической конопли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81A8A" w:rsidRPr="00614047" w:rsidRDefault="00C81A8A" w:rsidP="00614047">
            <w:pPr>
              <w:snapToGrid w:val="0"/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ОП, ОМС </w:t>
            </w:r>
          </w:p>
          <w:p w:rsidR="00FE7BEC" w:rsidRPr="00614047" w:rsidRDefault="00C81A8A" w:rsidP="00614047">
            <w:pPr>
              <w:snapToGrid w:val="0"/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и </w:t>
            </w:r>
            <w:r w:rsidR="00951A58" w:rsidRPr="00614047">
              <w:rPr>
                <w:sz w:val="18"/>
                <w:szCs w:val="20"/>
              </w:rPr>
              <w:t>ОСХ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7BEC" w:rsidRPr="00614047" w:rsidRDefault="00C81A8A" w:rsidP="00614047">
            <w:pPr>
              <w:snapToGrid w:val="0"/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E7BEC" w:rsidRPr="00614047" w:rsidRDefault="00FE7BEC" w:rsidP="00614047">
            <w:pPr>
              <w:snapToGrid w:val="0"/>
              <w:ind w:left="-108" w:right="-108"/>
              <w:jc w:val="center"/>
              <w:rPr>
                <w:sz w:val="18"/>
                <w:szCs w:val="20"/>
              </w:rPr>
            </w:pPr>
          </w:p>
        </w:tc>
      </w:tr>
      <w:tr w:rsidR="00992594" w:rsidRPr="00614047" w:rsidTr="00951A58">
        <w:tc>
          <w:tcPr>
            <w:tcW w:w="851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1.2.5.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Осуществление </w:t>
            </w:r>
            <w:proofErr w:type="gramStart"/>
            <w:r w:rsidRPr="00614047">
              <w:rPr>
                <w:sz w:val="18"/>
                <w:szCs w:val="20"/>
              </w:rPr>
              <w:t>контроля за</w:t>
            </w:r>
            <w:proofErr w:type="gramEnd"/>
            <w:r w:rsidRPr="00614047">
              <w:rPr>
                <w:sz w:val="18"/>
                <w:szCs w:val="20"/>
              </w:rPr>
              <w:t xml:space="preserve"> оборотом </w:t>
            </w:r>
            <w:proofErr w:type="spellStart"/>
            <w:r w:rsidRPr="00614047">
              <w:rPr>
                <w:sz w:val="18"/>
                <w:szCs w:val="20"/>
              </w:rPr>
              <w:t>прекурсоров</w:t>
            </w:r>
            <w:proofErr w:type="spellEnd"/>
            <w:r w:rsidRPr="00614047">
              <w:rPr>
                <w:sz w:val="18"/>
                <w:szCs w:val="20"/>
              </w:rPr>
              <w:t>, деятельностью организаций, осуществляющих их изготовление и реализацию, недопущение их использования для незаконного производства наркотиков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Осуществление контрольных мероприятий в отношении юридических лиц, осуществляющих деятельность, связанную с оборотом </w:t>
            </w:r>
            <w:proofErr w:type="spellStart"/>
            <w:r w:rsidRPr="00614047">
              <w:rPr>
                <w:sz w:val="18"/>
                <w:szCs w:val="20"/>
              </w:rPr>
              <w:t>прекурсоров</w:t>
            </w:r>
            <w:proofErr w:type="spellEnd"/>
            <w:r w:rsidRPr="00614047">
              <w:rPr>
                <w:sz w:val="18"/>
                <w:szCs w:val="20"/>
              </w:rPr>
              <w:t xml:space="preserve"> наркотических средств и психотропных веществ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pStyle w:val="23"/>
              <w:spacing w:after="0" w:line="240" w:lineRule="auto"/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ОП и органы системы профилактики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</w:tr>
      <w:tr w:rsidR="00992594" w:rsidRPr="00614047" w:rsidTr="00951A58">
        <w:trPr>
          <w:trHeight w:val="1087"/>
        </w:trPr>
        <w:tc>
          <w:tcPr>
            <w:tcW w:w="851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1.2.6.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Обеспечение согласованности мер по реализации настоящей Стратегии на федеральном, региональном и муниципальном уровнях, в том числе касающихся ресурсного обеспечения антинаркотической деятельности, исключая дублирование таких мер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Проведение совместных коллегий, координационных совещаний, рабочих встреч руководителей областных органов системы профилактики для реализации мероприятий по предупреждению правонарушений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pStyle w:val="23"/>
              <w:spacing w:after="0" w:line="240" w:lineRule="auto"/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ОП и органы системы профилактики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</w:tr>
      <w:tr w:rsidR="00992594" w:rsidRPr="00614047" w:rsidTr="00951A58">
        <w:tc>
          <w:tcPr>
            <w:tcW w:w="851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1.3.</w:t>
            </w:r>
          </w:p>
        </w:tc>
        <w:tc>
          <w:tcPr>
            <w:tcW w:w="14601" w:type="dxa"/>
            <w:gridSpan w:val="5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Задача 3. Совершенствование системы мониторинга </w:t>
            </w:r>
            <w:proofErr w:type="spellStart"/>
            <w:r w:rsidRPr="00614047">
              <w:rPr>
                <w:sz w:val="18"/>
                <w:szCs w:val="20"/>
              </w:rPr>
              <w:t>наркоситуации</w:t>
            </w:r>
            <w:proofErr w:type="spellEnd"/>
            <w:r w:rsidRPr="00614047">
              <w:rPr>
                <w:sz w:val="18"/>
                <w:szCs w:val="20"/>
              </w:rPr>
              <w:t xml:space="preserve">, повышение оперативности и объективности исследований в сфере </w:t>
            </w:r>
            <w:proofErr w:type="gramStart"/>
            <w:r w:rsidRPr="00614047">
              <w:rPr>
                <w:sz w:val="18"/>
                <w:szCs w:val="20"/>
              </w:rPr>
              <w:t>контроля за</w:t>
            </w:r>
            <w:proofErr w:type="gramEnd"/>
            <w:r w:rsidRPr="00614047">
              <w:rPr>
                <w:sz w:val="18"/>
                <w:szCs w:val="20"/>
              </w:rPr>
              <w:t xml:space="preserve"> оборотом наркотиков</w:t>
            </w:r>
          </w:p>
        </w:tc>
      </w:tr>
      <w:tr w:rsidR="00992594" w:rsidRPr="00614047" w:rsidTr="00951A58">
        <w:tc>
          <w:tcPr>
            <w:tcW w:w="851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1.3.1.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Дальнейшее развитие системы мониторинга </w:t>
            </w:r>
            <w:proofErr w:type="spellStart"/>
            <w:r w:rsidRPr="00614047">
              <w:rPr>
                <w:sz w:val="18"/>
                <w:szCs w:val="20"/>
              </w:rPr>
              <w:t>наркоситуации</w:t>
            </w:r>
            <w:proofErr w:type="spellEnd"/>
            <w:r w:rsidRPr="00614047">
              <w:rPr>
                <w:sz w:val="18"/>
                <w:szCs w:val="20"/>
              </w:rPr>
              <w:t>, в том числе создание и внедрение единого цифрового контура этой системы с учетом национальных приоритетов в сфере информационных технологий, сбора и обработки статистических данных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18"/>
                <w:szCs w:val="20"/>
              </w:rPr>
            </w:pPr>
            <w:proofErr w:type="gramStart"/>
            <w:r w:rsidRPr="00614047">
              <w:rPr>
                <w:sz w:val="18"/>
                <w:szCs w:val="20"/>
              </w:rPr>
              <w:t xml:space="preserve">Проведение мониторинга ситуации, отражающей масштабы немедицинского потребления и распространения наркотических средств, психотропных веществ, их аналогов или </w:t>
            </w:r>
            <w:proofErr w:type="spellStart"/>
            <w:r w:rsidRPr="00614047">
              <w:rPr>
                <w:sz w:val="18"/>
                <w:szCs w:val="20"/>
              </w:rPr>
              <w:t>прекурсоров</w:t>
            </w:r>
            <w:proofErr w:type="spellEnd"/>
            <w:r w:rsidRPr="00614047">
              <w:rPr>
                <w:sz w:val="18"/>
                <w:szCs w:val="20"/>
              </w:rPr>
              <w:t xml:space="preserve">, сильнодействующих веществ, состояние преступности в данной сфере в Курганской области в соответствии с Методикой и порядком осуществления мониторинга, а также критериями оценки развития </w:t>
            </w:r>
            <w:proofErr w:type="spellStart"/>
            <w:r w:rsidRPr="00614047">
              <w:rPr>
                <w:sz w:val="18"/>
                <w:szCs w:val="20"/>
              </w:rPr>
              <w:t>наркоситуации</w:t>
            </w:r>
            <w:proofErr w:type="spellEnd"/>
            <w:r w:rsidRPr="00614047">
              <w:rPr>
                <w:sz w:val="18"/>
                <w:szCs w:val="20"/>
              </w:rPr>
              <w:t xml:space="preserve"> в Российской Федерации и ее субъектах, с актуальными изменениями и дополнениями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ЦРБ, ОДМФС, Интернат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Анализ для работы</w:t>
            </w:r>
          </w:p>
        </w:tc>
      </w:tr>
      <w:tr w:rsidR="00992594" w:rsidRPr="00614047" w:rsidTr="00951A58">
        <w:tc>
          <w:tcPr>
            <w:tcW w:w="851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2.</w:t>
            </w:r>
          </w:p>
        </w:tc>
        <w:tc>
          <w:tcPr>
            <w:tcW w:w="14601" w:type="dxa"/>
            <w:gridSpan w:val="5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Направление 2. Профилактика и раннее выявление незаконного потребления наркотиков</w:t>
            </w:r>
          </w:p>
        </w:tc>
      </w:tr>
      <w:tr w:rsidR="00992594" w:rsidRPr="00614047" w:rsidTr="00951A58">
        <w:tc>
          <w:tcPr>
            <w:tcW w:w="851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2.1.</w:t>
            </w:r>
          </w:p>
        </w:tc>
        <w:tc>
          <w:tcPr>
            <w:tcW w:w="14601" w:type="dxa"/>
            <w:gridSpan w:val="5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Задача 1. Формирование на общих методологических основаниях системы комплексной антинаркотической профилактической деятельности</w:t>
            </w:r>
          </w:p>
        </w:tc>
      </w:tr>
      <w:tr w:rsidR="00992594" w:rsidRPr="00614047" w:rsidTr="00951A58">
        <w:trPr>
          <w:trHeight w:val="866"/>
        </w:trPr>
        <w:tc>
          <w:tcPr>
            <w:tcW w:w="851" w:type="dxa"/>
            <w:vMerge w:val="restart"/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2.1.1.</w:t>
            </w:r>
          </w:p>
        </w:tc>
        <w:tc>
          <w:tcPr>
            <w:tcW w:w="5103" w:type="dxa"/>
            <w:vMerge w:val="restart"/>
          </w:tcPr>
          <w:p w:rsidR="00992594" w:rsidRPr="00614047" w:rsidRDefault="00992594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Развитие инфраструктуры, форм и методов первичной профилактики незаконного потребления наркотиков, в том числе совершенствование педагогических программ и методик профилактики противоправного поведения несовершеннолетних и включение таких программ и методик в электронные образовательные ресурсы, расширение практики использования универсальных педагогических методик (тренинг, проектная деятельность и другие методики)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Курсовое повышение квалификации,  проведение учебно-методических мероприятий для педагогов-психологов,  социальных педагогов,  классных руководителей,  направленных на развитие навыков использования активных  и интерактивных профилактической методов работы (тренинги,  деловые игры и др.)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ОО</w:t>
            </w:r>
          </w:p>
          <w:p w:rsidR="00992594" w:rsidRPr="00614047" w:rsidRDefault="00992594" w:rsidP="00614047">
            <w:pPr>
              <w:ind w:left="-108" w:right="-108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</w:t>
            </w:r>
          </w:p>
        </w:tc>
      </w:tr>
      <w:tr w:rsidR="00992594" w:rsidRPr="00614047" w:rsidTr="00951A58">
        <w:trPr>
          <w:trHeight w:val="866"/>
        </w:trPr>
        <w:tc>
          <w:tcPr>
            <w:tcW w:w="851" w:type="dxa"/>
            <w:vMerge/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5103" w:type="dxa"/>
            <w:vMerge/>
          </w:tcPr>
          <w:p w:rsidR="00992594" w:rsidRPr="00614047" w:rsidRDefault="00992594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Выявление трансляция лучших позитивных практик и эффективных педагогических методик профилактики противоправного поведения обучающихся (конкурсы программ и методик профилактической работы, научно-практические конференции, педагогические чтения и др.)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ОДМФС и органы системы профилактики</w:t>
            </w:r>
          </w:p>
          <w:p w:rsidR="00992594" w:rsidRPr="00614047" w:rsidRDefault="00992594" w:rsidP="00614047">
            <w:pPr>
              <w:ind w:left="-108" w:right="-108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1981</w:t>
            </w:r>
          </w:p>
        </w:tc>
      </w:tr>
      <w:tr w:rsidR="00992594" w:rsidRPr="00614047" w:rsidTr="00951A58">
        <w:trPr>
          <w:trHeight w:val="294"/>
        </w:trPr>
        <w:tc>
          <w:tcPr>
            <w:tcW w:w="851" w:type="dxa"/>
            <w:vMerge/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5103" w:type="dxa"/>
            <w:vMerge/>
          </w:tcPr>
          <w:p w:rsidR="00992594" w:rsidRPr="00614047" w:rsidRDefault="00992594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Организация информационно-профилактических акций по антинаркотической пропаганде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ЦРБ, ОО, Интернат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163</w:t>
            </w:r>
          </w:p>
        </w:tc>
      </w:tr>
      <w:tr w:rsidR="00992594" w:rsidRPr="00614047" w:rsidTr="00951A58">
        <w:trPr>
          <w:trHeight w:val="540"/>
        </w:trPr>
        <w:tc>
          <w:tcPr>
            <w:tcW w:w="851" w:type="dxa"/>
            <w:vMerge/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5103" w:type="dxa"/>
            <w:vMerge/>
          </w:tcPr>
          <w:p w:rsidR="00992594" w:rsidRPr="00614047" w:rsidRDefault="00992594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Проведение специалистами наркологической службы Курганской области профилактических мероприятий по антинаркотической пропаганде во всех образовательных организациях на территории Курганской области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ЦРБ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Ежеквартально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45</w:t>
            </w:r>
          </w:p>
        </w:tc>
      </w:tr>
      <w:tr w:rsidR="00992594" w:rsidRPr="00614047" w:rsidTr="00951A58">
        <w:trPr>
          <w:trHeight w:val="32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both"/>
              <w:rPr>
                <w:rStyle w:val="FontStyle19"/>
                <w:rFonts w:ascii="Times New Roman" w:hAnsi="Times New Roman"/>
                <w:szCs w:val="20"/>
              </w:rPr>
            </w:pPr>
            <w:r w:rsidRPr="00614047">
              <w:rPr>
                <w:sz w:val="18"/>
                <w:szCs w:val="20"/>
              </w:rPr>
              <w:t>Разработка и внедрение педагогических программ и методик профилактики противоправного поведения несовершеннолетних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2594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Интернат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70</w:t>
            </w:r>
          </w:p>
        </w:tc>
      </w:tr>
      <w:tr w:rsidR="00992594" w:rsidRPr="00614047" w:rsidTr="00951A58">
        <w:tc>
          <w:tcPr>
            <w:tcW w:w="851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2.2.</w:t>
            </w:r>
          </w:p>
        </w:tc>
        <w:tc>
          <w:tcPr>
            <w:tcW w:w="14601" w:type="dxa"/>
            <w:gridSpan w:val="5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Задача 2.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</w:t>
            </w:r>
          </w:p>
        </w:tc>
      </w:tr>
      <w:tr w:rsidR="00992594" w:rsidRPr="00614047" w:rsidTr="00951A58">
        <w:trPr>
          <w:trHeight w:val="1249"/>
        </w:trPr>
        <w:tc>
          <w:tcPr>
            <w:tcW w:w="851" w:type="dxa"/>
            <w:vMerge w:val="restart"/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2.2.1.</w:t>
            </w:r>
          </w:p>
        </w:tc>
        <w:tc>
          <w:tcPr>
            <w:tcW w:w="5103" w:type="dxa"/>
            <w:vMerge w:val="restart"/>
          </w:tcPr>
          <w:p w:rsidR="00992594" w:rsidRPr="00614047" w:rsidRDefault="00992594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Включение профилактических мероприятий в образовательные программы, внеурочную и воспитательную работу, федеральные и региональные программы, проекты, практики гражданско-патриотического, духовно-нравственного воспитания граждан, в особенности детей и молодежи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proofErr w:type="gramStart"/>
            <w:r w:rsidRPr="00614047">
              <w:rPr>
                <w:sz w:val="18"/>
                <w:szCs w:val="20"/>
              </w:rPr>
              <w:t xml:space="preserve">Внедрение в общеобразовательные организации Лебяжьевского района лучших практик, курсов и педагогических технологий, направленных на формирование у обучающихся мотивации к здоровому образу жизни, профилактику злоупотребления </w:t>
            </w:r>
            <w:proofErr w:type="spellStart"/>
            <w:r w:rsidRPr="00614047">
              <w:rPr>
                <w:sz w:val="18"/>
                <w:szCs w:val="20"/>
              </w:rPr>
              <w:t>психоактивными</w:t>
            </w:r>
            <w:proofErr w:type="spellEnd"/>
            <w:r w:rsidRPr="00614047">
              <w:rPr>
                <w:sz w:val="18"/>
                <w:szCs w:val="20"/>
              </w:rPr>
              <w:t xml:space="preserve"> веществами, включая тиражирование лучшего регионального опыта, в том числе путем издания и распространения методических материалов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ОО, техникум, интернат</w:t>
            </w:r>
          </w:p>
          <w:p w:rsidR="00992594" w:rsidRPr="00614047" w:rsidRDefault="00992594" w:rsidP="00614047">
            <w:pPr>
              <w:ind w:left="-108" w:right="-108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  <w:highlight w:val="yellow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</w:tr>
      <w:tr w:rsidR="00992594" w:rsidRPr="00614047" w:rsidTr="00951A58">
        <w:trPr>
          <w:trHeight w:val="575"/>
        </w:trPr>
        <w:tc>
          <w:tcPr>
            <w:tcW w:w="851" w:type="dxa"/>
            <w:vMerge/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5103" w:type="dxa"/>
            <w:vMerge/>
          </w:tcPr>
          <w:p w:rsidR="00992594" w:rsidRPr="00614047" w:rsidRDefault="00992594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color w:val="000000"/>
                <w:sz w:val="18"/>
                <w:szCs w:val="20"/>
              </w:rPr>
              <w:t>Проведение областной спартакиады студентов профессиональных образовательных организаций Курганской области «Надежды Зауралья»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Техникум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  <w:highlight w:val="yellow"/>
              </w:rPr>
            </w:pPr>
            <w:r w:rsidRPr="00614047">
              <w:rPr>
                <w:sz w:val="18"/>
                <w:szCs w:val="20"/>
              </w:rPr>
              <w:t>Март, апрель 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25</w:t>
            </w:r>
          </w:p>
        </w:tc>
      </w:tr>
      <w:tr w:rsidR="00992594" w:rsidRPr="00614047" w:rsidTr="00951A58">
        <w:trPr>
          <w:trHeight w:val="800"/>
        </w:trPr>
        <w:tc>
          <w:tcPr>
            <w:tcW w:w="851" w:type="dxa"/>
            <w:vMerge/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5103" w:type="dxa"/>
            <w:vMerge/>
          </w:tcPr>
          <w:p w:rsidR="00992594" w:rsidRPr="00614047" w:rsidRDefault="00992594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both"/>
              <w:rPr>
                <w:rStyle w:val="FontStyle19"/>
                <w:rFonts w:ascii="Times New Roman" w:hAnsi="Times New Roman"/>
                <w:szCs w:val="20"/>
              </w:rPr>
            </w:pPr>
            <w:r w:rsidRPr="00614047">
              <w:rPr>
                <w:rStyle w:val="FontStyle19"/>
                <w:rFonts w:ascii="Times New Roman" w:hAnsi="Times New Roman"/>
                <w:szCs w:val="20"/>
              </w:rPr>
              <w:t>Предоставление организациями социального обслуживания Курганской области социальных услуг гражданам, признанным нуждающимися в социальном обслуживании в связи с наличием внутрисемейного конфликта с лицами с наркотической зависимостью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Все ОО, ЦСОН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  <w:highlight w:val="yellow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По необходимости</w:t>
            </w:r>
          </w:p>
        </w:tc>
      </w:tr>
      <w:tr w:rsidR="00992594" w:rsidRPr="00614047" w:rsidTr="00951A58">
        <w:trPr>
          <w:trHeight w:val="870"/>
        </w:trPr>
        <w:tc>
          <w:tcPr>
            <w:tcW w:w="851" w:type="dxa"/>
            <w:vMerge/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5103" w:type="dxa"/>
            <w:vMerge/>
          </w:tcPr>
          <w:p w:rsidR="00992594" w:rsidRPr="00614047" w:rsidRDefault="00992594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  <w:tc>
          <w:tcPr>
            <w:tcW w:w="4678" w:type="dxa"/>
          </w:tcPr>
          <w:p w:rsidR="00992594" w:rsidRPr="00614047" w:rsidRDefault="00992594" w:rsidP="00614047">
            <w:pPr>
              <w:ind w:left="-108" w:right="-108"/>
              <w:jc w:val="both"/>
              <w:rPr>
                <w:rStyle w:val="FontStyle19"/>
                <w:rFonts w:ascii="Times New Roman" w:hAnsi="Times New Roman"/>
                <w:szCs w:val="20"/>
              </w:rPr>
            </w:pPr>
            <w:r w:rsidRPr="00614047">
              <w:rPr>
                <w:rStyle w:val="FontStyle19"/>
                <w:rFonts w:ascii="Times New Roman" w:hAnsi="Times New Roman"/>
                <w:szCs w:val="20"/>
              </w:rPr>
              <w:t>Осуществление организациями социального обслуживания Курганской области социального сопровождения семей с несовершеннолетними детьми, имеющих в своем составе родителей с наркотической зависимостью</w:t>
            </w:r>
          </w:p>
        </w:tc>
        <w:tc>
          <w:tcPr>
            <w:tcW w:w="1843" w:type="dxa"/>
          </w:tcPr>
          <w:p w:rsidR="00992594" w:rsidRPr="00614047" w:rsidRDefault="00992594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Все ОО, ЦСОН</w:t>
            </w:r>
          </w:p>
        </w:tc>
        <w:tc>
          <w:tcPr>
            <w:tcW w:w="1417" w:type="dxa"/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  <w:highlight w:val="yellow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По необходимости</w:t>
            </w:r>
          </w:p>
        </w:tc>
      </w:tr>
      <w:tr w:rsidR="00992594" w:rsidRPr="00614047" w:rsidTr="00951A58">
        <w:trPr>
          <w:trHeight w:val="769"/>
        </w:trPr>
        <w:tc>
          <w:tcPr>
            <w:tcW w:w="851" w:type="dxa"/>
            <w:vMerge/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5103" w:type="dxa"/>
            <w:vMerge/>
          </w:tcPr>
          <w:p w:rsidR="00992594" w:rsidRPr="00614047" w:rsidRDefault="00992594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Проведение профилактических бесед с гражданами призывного возраста в ходе мероприятий, связанных с призывом граждан на военную службу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Интернат, техникум, ОДМФС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  <w:highlight w:val="yellow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364</w:t>
            </w:r>
          </w:p>
        </w:tc>
      </w:tr>
      <w:tr w:rsidR="00992594" w:rsidRPr="00614047" w:rsidTr="00951A58">
        <w:trPr>
          <w:trHeight w:val="900"/>
        </w:trPr>
        <w:tc>
          <w:tcPr>
            <w:tcW w:w="851" w:type="dxa"/>
            <w:vMerge/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5103" w:type="dxa"/>
            <w:vMerge/>
          </w:tcPr>
          <w:p w:rsidR="00992594" w:rsidRPr="00614047" w:rsidRDefault="00992594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rFonts w:eastAsia="ArialMT"/>
                <w:sz w:val="18"/>
                <w:szCs w:val="20"/>
              </w:rPr>
              <w:t>Организация и проведение физкультурно-спортивных мероприятий для детей, подростков, в том числе состоящих на учете в органах внутренних дел и склонных к употреблению наркотиков, токсических веществ и спиртных напитков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Интернат, техникум, ОДМФС, ЦСОН, ОО</w:t>
            </w:r>
          </w:p>
          <w:p w:rsidR="00992594" w:rsidRPr="00614047" w:rsidRDefault="00992594" w:rsidP="00614047">
            <w:pPr>
              <w:ind w:left="-108" w:right="-108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  <w:highlight w:val="yellow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6873</w:t>
            </w:r>
          </w:p>
        </w:tc>
      </w:tr>
      <w:tr w:rsidR="00992594" w:rsidRPr="00614047" w:rsidTr="00951A58">
        <w:trPr>
          <w:trHeight w:val="673"/>
        </w:trPr>
        <w:tc>
          <w:tcPr>
            <w:tcW w:w="851" w:type="dxa"/>
            <w:vMerge/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5103" w:type="dxa"/>
            <w:vMerge/>
          </w:tcPr>
          <w:p w:rsidR="00992594" w:rsidRPr="00614047" w:rsidRDefault="00992594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="ArialMT"/>
                <w:sz w:val="18"/>
                <w:szCs w:val="20"/>
              </w:rPr>
            </w:pPr>
            <w:r w:rsidRPr="00614047">
              <w:rPr>
                <w:rFonts w:eastAsia="ArialMT"/>
                <w:sz w:val="18"/>
                <w:szCs w:val="20"/>
              </w:rPr>
              <w:t>Проведение мероприятий по пропаганде здорового образа жизни, социальных рекламных кампаний под девизом «Спорт против наркотиков» с участием зауральских спортсменов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Интернат, техникум</w:t>
            </w:r>
          </w:p>
          <w:p w:rsidR="00992594" w:rsidRPr="00614047" w:rsidRDefault="00992594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ОК, ОДМФС, ОО</w:t>
            </w:r>
          </w:p>
          <w:p w:rsidR="00992594" w:rsidRPr="00614047" w:rsidRDefault="00992594" w:rsidP="00614047">
            <w:pPr>
              <w:ind w:left="-108" w:right="-108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  <w:highlight w:val="yellow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3692</w:t>
            </w:r>
          </w:p>
        </w:tc>
      </w:tr>
      <w:tr w:rsidR="00992594" w:rsidRPr="00614047" w:rsidTr="00951A58">
        <w:trPr>
          <w:trHeight w:val="739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Проведение конкурса среди учреждений культуры, искусства и кинематографа на лучшую организацию работы по профилактике распространения наркотиков в детской и молодежной среде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УК</w:t>
            </w:r>
          </w:p>
          <w:p w:rsidR="00992594" w:rsidRPr="00614047" w:rsidRDefault="00992594" w:rsidP="00614047">
            <w:pPr>
              <w:ind w:left="-108" w:right="-108"/>
              <w:rPr>
                <w:sz w:val="18"/>
                <w:szCs w:val="20"/>
              </w:rPr>
            </w:pPr>
          </w:p>
          <w:p w:rsidR="00992594" w:rsidRPr="00614047" w:rsidRDefault="00992594" w:rsidP="00614047">
            <w:pPr>
              <w:ind w:left="-108" w:right="-108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  <w:highlight w:val="yellow"/>
              </w:rPr>
            </w:pPr>
            <w:r w:rsidRPr="00614047">
              <w:rPr>
                <w:sz w:val="18"/>
                <w:szCs w:val="20"/>
              </w:rPr>
              <w:t>2021-2030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92594" w:rsidRPr="00614047" w:rsidRDefault="00992594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</w:tr>
      <w:tr w:rsidR="0091657B" w:rsidRPr="00614047" w:rsidTr="00951A58">
        <w:trPr>
          <w:trHeight w:val="990"/>
        </w:trPr>
        <w:tc>
          <w:tcPr>
            <w:tcW w:w="851" w:type="dxa"/>
            <w:vMerge w:val="restart"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2.2.2.</w:t>
            </w:r>
          </w:p>
        </w:tc>
        <w:tc>
          <w:tcPr>
            <w:tcW w:w="5103" w:type="dxa"/>
            <w:vMerge w:val="restart"/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proofErr w:type="spellStart"/>
            <w:r w:rsidRPr="00614047">
              <w:rPr>
                <w:sz w:val="18"/>
                <w:szCs w:val="20"/>
              </w:rPr>
              <w:t>Уделение</w:t>
            </w:r>
            <w:proofErr w:type="spellEnd"/>
            <w:r w:rsidRPr="00614047">
              <w:rPr>
                <w:sz w:val="18"/>
                <w:szCs w:val="20"/>
              </w:rPr>
              <w:t xml:space="preserve"> особого внимания духовно-нравственному воспитанию в образовательных организациях, формирующему у обучающихся устойчивое неприятие незаконного потребления наркотиков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Выезд мобильной </w:t>
            </w:r>
            <w:proofErr w:type="spellStart"/>
            <w:r w:rsidRPr="00614047">
              <w:rPr>
                <w:sz w:val="18"/>
                <w:szCs w:val="20"/>
              </w:rPr>
              <w:t>полипрофессиональной</w:t>
            </w:r>
            <w:proofErr w:type="spellEnd"/>
            <w:r w:rsidRPr="00614047">
              <w:rPr>
                <w:sz w:val="18"/>
                <w:szCs w:val="20"/>
              </w:rPr>
              <w:t xml:space="preserve"> бригады в образовательные организации и учреждения государственной поддержки детства Курганской области с целью проведения социально-психологической работы о профилактике употребления </w:t>
            </w:r>
            <w:proofErr w:type="spellStart"/>
            <w:r w:rsidRPr="00614047">
              <w:rPr>
                <w:sz w:val="18"/>
                <w:szCs w:val="20"/>
              </w:rPr>
              <w:t>психоактивных</w:t>
            </w:r>
            <w:proofErr w:type="spellEnd"/>
            <w:r w:rsidRPr="00614047">
              <w:rPr>
                <w:sz w:val="18"/>
                <w:szCs w:val="20"/>
              </w:rPr>
              <w:t xml:space="preserve"> веществ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ЦРБ</w:t>
            </w:r>
          </w:p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</w:p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8</w:t>
            </w:r>
          </w:p>
        </w:tc>
      </w:tr>
      <w:tr w:rsidR="0091657B" w:rsidRPr="00614047" w:rsidTr="00951A58">
        <w:trPr>
          <w:trHeight w:val="736"/>
        </w:trPr>
        <w:tc>
          <w:tcPr>
            <w:tcW w:w="851" w:type="dxa"/>
            <w:vMerge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5103" w:type="dxa"/>
            <w:vMerge/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color w:val="000000"/>
                <w:sz w:val="18"/>
                <w:szCs w:val="20"/>
              </w:rPr>
              <w:t>Проведение профилактических мероприятий, информационно-просветительских интерактивных занятий в профессиональных образовательных организациях, с приглашением врачей - наркологов, психологов и других специалистов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Техникум, ОО, интернат</w:t>
            </w:r>
          </w:p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592</w:t>
            </w:r>
          </w:p>
        </w:tc>
      </w:tr>
      <w:tr w:rsidR="0091657B" w:rsidRPr="00614047" w:rsidTr="00951A58">
        <w:trPr>
          <w:trHeight w:val="513"/>
        </w:trPr>
        <w:tc>
          <w:tcPr>
            <w:tcW w:w="851" w:type="dxa"/>
            <w:vMerge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5103" w:type="dxa"/>
            <w:vMerge/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color w:val="FF0000"/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Проведение мероприятий и акций, пропагандирующих здоровый образ жизни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ЦРБ, ОДМФС, ОО, ЦСОН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4251</w:t>
            </w:r>
          </w:p>
        </w:tc>
      </w:tr>
      <w:tr w:rsidR="0091657B" w:rsidRPr="00614047" w:rsidTr="00951A58">
        <w:trPr>
          <w:trHeight w:val="659"/>
        </w:trPr>
        <w:tc>
          <w:tcPr>
            <w:tcW w:w="851" w:type="dxa"/>
            <w:vMerge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5103" w:type="dxa"/>
            <w:vMerge/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Организация профилактических бесед, лекций с привлечением сотрудников УМВД по Курганской области, представителей общественных организаций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ОК, ОДМФС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1454</w:t>
            </w:r>
          </w:p>
        </w:tc>
      </w:tr>
      <w:tr w:rsidR="0091657B" w:rsidRPr="00614047" w:rsidTr="00951A58">
        <w:trPr>
          <w:trHeight w:val="52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Проведение комплекса профилактических мероприятий, приуроченных к Международному дню борьбы с наркоманией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ОО, ОДМФС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5153</w:t>
            </w:r>
          </w:p>
        </w:tc>
      </w:tr>
      <w:tr w:rsidR="0091657B" w:rsidRPr="00614047" w:rsidTr="00951A58">
        <w:trPr>
          <w:trHeight w:val="549"/>
        </w:trPr>
        <w:tc>
          <w:tcPr>
            <w:tcW w:w="851" w:type="dxa"/>
            <w:vMerge w:val="restart"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2.2.3.</w:t>
            </w:r>
          </w:p>
        </w:tc>
        <w:tc>
          <w:tcPr>
            <w:tcW w:w="5103" w:type="dxa"/>
            <w:vMerge w:val="restart"/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Развитие системы специальной подготовки кадров в сфере профилактики незаконного потребления наркотиков</w:t>
            </w:r>
          </w:p>
        </w:tc>
        <w:tc>
          <w:tcPr>
            <w:tcW w:w="4678" w:type="dxa"/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Проведение обучающих семинаров по методам организации профилактических мероприятий в сфере незаконного потребления наркотиков</w:t>
            </w:r>
          </w:p>
        </w:tc>
        <w:tc>
          <w:tcPr>
            <w:tcW w:w="1843" w:type="dxa"/>
          </w:tcPr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ЦРБ</w:t>
            </w:r>
          </w:p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49</w:t>
            </w:r>
          </w:p>
        </w:tc>
      </w:tr>
      <w:tr w:rsidR="0091657B" w:rsidRPr="00614047" w:rsidTr="00951A58">
        <w:trPr>
          <w:trHeight w:val="842"/>
        </w:trPr>
        <w:tc>
          <w:tcPr>
            <w:tcW w:w="851" w:type="dxa"/>
            <w:vMerge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5103" w:type="dxa"/>
            <w:vMerge/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Разработка и издание информационно-просветительской, агитационной, наглядной печатной продукции по пропаганде здорового образа жизни, профилактике злоупотребления </w:t>
            </w:r>
            <w:proofErr w:type="spellStart"/>
            <w:r w:rsidRPr="00614047">
              <w:rPr>
                <w:sz w:val="18"/>
                <w:szCs w:val="20"/>
              </w:rPr>
              <w:t>психоактивных</w:t>
            </w:r>
            <w:proofErr w:type="spellEnd"/>
            <w:r w:rsidRPr="00614047">
              <w:rPr>
                <w:sz w:val="18"/>
                <w:szCs w:val="20"/>
              </w:rPr>
              <w:t xml:space="preserve"> веществ в молодежной среде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Техникум, ЦРБ, ОО, интернат</w:t>
            </w:r>
          </w:p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2049</w:t>
            </w:r>
          </w:p>
        </w:tc>
      </w:tr>
      <w:tr w:rsidR="0091657B" w:rsidRPr="00614047" w:rsidTr="00951A58">
        <w:trPr>
          <w:trHeight w:val="44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color w:val="FF0000"/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Организация родительского всеобуча по проблемам антинаркотической направленности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ОО, техникум, интернат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627</w:t>
            </w:r>
          </w:p>
        </w:tc>
      </w:tr>
      <w:tr w:rsidR="0091657B" w:rsidRPr="00614047" w:rsidTr="00951A58">
        <w:trPr>
          <w:trHeight w:val="236"/>
        </w:trPr>
        <w:tc>
          <w:tcPr>
            <w:tcW w:w="851" w:type="dxa"/>
            <w:vMerge w:val="restart"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2.2.4.</w:t>
            </w:r>
          </w:p>
        </w:tc>
        <w:tc>
          <w:tcPr>
            <w:tcW w:w="5103" w:type="dxa"/>
            <w:vMerge w:val="restart"/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Активное привлечение добровольцев (волонтеров) к участию в реализации антинаркотической политики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Организация деятельности волонтерских отрядов антинаркотической направленности в </w:t>
            </w:r>
            <w:proofErr w:type="spellStart"/>
            <w:r w:rsidRPr="00614047">
              <w:rPr>
                <w:b/>
                <w:sz w:val="18"/>
                <w:szCs w:val="20"/>
              </w:rPr>
              <w:t>Лебяжьевском</w:t>
            </w:r>
            <w:proofErr w:type="spellEnd"/>
            <w:r w:rsidRPr="00614047">
              <w:rPr>
                <w:b/>
                <w:sz w:val="18"/>
                <w:szCs w:val="20"/>
              </w:rPr>
              <w:t xml:space="preserve"> МО   на начало 4 квартала 2022 44 отряда и в них 1317 добровольцев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ОО, ОДМФС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Более 10 000 участников событий</w:t>
            </w:r>
          </w:p>
        </w:tc>
      </w:tr>
      <w:tr w:rsidR="0091657B" w:rsidRPr="00614047" w:rsidTr="00951A58">
        <w:trPr>
          <w:trHeight w:val="517"/>
        </w:trPr>
        <w:tc>
          <w:tcPr>
            <w:tcW w:w="851" w:type="dxa"/>
            <w:vMerge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5103" w:type="dxa"/>
            <w:vMerge/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Проведение областных сборов для лидеров волонтерских движений в сфере профилактики из числа подростков и молодежи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ОДМФС, ЦДО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Январь, Май, Август и Ноябрь 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306</w:t>
            </w:r>
          </w:p>
        </w:tc>
      </w:tr>
      <w:tr w:rsidR="0091657B" w:rsidRPr="00614047" w:rsidTr="00951A58">
        <w:trPr>
          <w:trHeight w:val="269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Организация мероприятий, направленных на профилактику употребления ПАВ, с привлечением волонтерских организаций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Техникум, ОДМФС, интернат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1939</w:t>
            </w:r>
          </w:p>
        </w:tc>
      </w:tr>
      <w:tr w:rsidR="0091657B" w:rsidRPr="00614047" w:rsidTr="00951A58">
        <w:trPr>
          <w:trHeight w:val="1070"/>
        </w:trPr>
        <w:tc>
          <w:tcPr>
            <w:tcW w:w="851" w:type="dxa"/>
            <w:vMerge w:val="restart"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2.2.5.</w:t>
            </w:r>
          </w:p>
        </w:tc>
        <w:tc>
          <w:tcPr>
            <w:tcW w:w="5103" w:type="dxa"/>
            <w:vMerge w:val="restart"/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Совершенствование механизма раннего выявления незаконного потребления наркотиков в образовательных организациях, создание условий обязательного участия обучающихся в мероприятиях по раннему выявлению незаконного потребления наркотиков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Проведение мероприятий по раннему выявлению </w:t>
            </w:r>
            <w:proofErr w:type="spellStart"/>
            <w:r w:rsidRPr="00614047">
              <w:rPr>
                <w:sz w:val="18"/>
                <w:szCs w:val="20"/>
              </w:rPr>
              <w:t>наркопотребителей</w:t>
            </w:r>
            <w:proofErr w:type="spellEnd"/>
            <w:r w:rsidRPr="00614047">
              <w:rPr>
                <w:sz w:val="18"/>
                <w:szCs w:val="20"/>
              </w:rPr>
              <w:t xml:space="preserve"> среди обучающихся и студентов образовательных организаций Курганской области:</w:t>
            </w:r>
          </w:p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I этап: социально-психологическое тестирование;</w:t>
            </w:r>
          </w:p>
          <w:p w:rsidR="0091657B" w:rsidRPr="00614047" w:rsidRDefault="0091657B" w:rsidP="00614047">
            <w:pPr>
              <w:ind w:left="-108" w:right="-108"/>
              <w:jc w:val="both"/>
              <w:rPr>
                <w:color w:val="FF0000"/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II этап: профилактические медицинские осмотры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ЦРБ и ОО</w:t>
            </w:r>
          </w:p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</w:p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</w:p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Согласно плану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500</w:t>
            </w:r>
          </w:p>
        </w:tc>
      </w:tr>
      <w:tr w:rsidR="0091657B" w:rsidRPr="00614047" w:rsidTr="00951A58">
        <w:trPr>
          <w:trHeight w:val="122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Проведение обучающих семинаров с педагогами образовательных организаций по совершенствованию механизмов мотивирования родителей (законных представителей) обучающихся и студентов образовательных организаций на дачу информированных добровольных согласий на прохождение профилактических медицинских осмотров в целях раннего выявления незаконного потребления наркотиков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ОО, Интернат, Техникум</w:t>
            </w:r>
          </w:p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</w:p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</w:p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</w:p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Март 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160</w:t>
            </w:r>
          </w:p>
        </w:tc>
      </w:tr>
      <w:tr w:rsidR="0091657B" w:rsidRPr="00614047" w:rsidTr="00951A58">
        <w:trPr>
          <w:trHeight w:val="375"/>
        </w:trPr>
        <w:tc>
          <w:tcPr>
            <w:tcW w:w="851" w:type="dxa"/>
            <w:vMerge w:val="restart"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2.2.6.</w:t>
            </w:r>
          </w:p>
        </w:tc>
        <w:tc>
          <w:tcPr>
            <w:tcW w:w="5103" w:type="dxa"/>
            <w:vMerge w:val="restart"/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</w:t>
            </w:r>
            <w:r w:rsidRPr="00614047">
              <w:rPr>
                <w:sz w:val="18"/>
                <w:szCs w:val="20"/>
              </w:rPr>
              <w:lastRenderedPageBreak/>
              <w:t>в первую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lastRenderedPageBreak/>
              <w:t>Участие в проекте ВГТРК г. Кургана «Ваше здоровье»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Все ОО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1287</w:t>
            </w:r>
          </w:p>
        </w:tc>
      </w:tr>
      <w:tr w:rsidR="0091657B" w:rsidRPr="00614047" w:rsidTr="00951A58">
        <w:trPr>
          <w:trHeight w:val="430"/>
        </w:trPr>
        <w:tc>
          <w:tcPr>
            <w:tcW w:w="851" w:type="dxa"/>
            <w:vMerge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5103" w:type="dxa"/>
            <w:vMerge/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  <w:tc>
          <w:tcPr>
            <w:tcW w:w="4678" w:type="dxa"/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Содействие развитию региональной антинаркотической </w:t>
            </w:r>
            <w:proofErr w:type="spellStart"/>
            <w:r w:rsidRPr="00614047">
              <w:rPr>
                <w:sz w:val="18"/>
                <w:szCs w:val="20"/>
              </w:rPr>
              <w:t>медиасреды</w:t>
            </w:r>
            <w:proofErr w:type="spellEnd"/>
            <w:r w:rsidRPr="00614047">
              <w:rPr>
                <w:sz w:val="18"/>
                <w:szCs w:val="20"/>
              </w:rPr>
              <w:t xml:space="preserve">, в том числе обеспечение работы раздела </w:t>
            </w:r>
            <w:r w:rsidRPr="00614047">
              <w:rPr>
                <w:sz w:val="18"/>
                <w:szCs w:val="20"/>
              </w:rPr>
              <w:lastRenderedPageBreak/>
              <w:t>«Жизнь без наркотиков» на молодежном портале Зауралья</w:t>
            </w:r>
          </w:p>
        </w:tc>
        <w:tc>
          <w:tcPr>
            <w:tcW w:w="1843" w:type="dxa"/>
          </w:tcPr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lastRenderedPageBreak/>
              <w:t>Техникум</w:t>
            </w:r>
          </w:p>
        </w:tc>
        <w:tc>
          <w:tcPr>
            <w:tcW w:w="1417" w:type="dxa"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1560" w:type="dxa"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2016</w:t>
            </w:r>
          </w:p>
        </w:tc>
      </w:tr>
      <w:tr w:rsidR="0091657B" w:rsidRPr="00614047" w:rsidTr="00951A58">
        <w:trPr>
          <w:trHeight w:val="378"/>
        </w:trPr>
        <w:tc>
          <w:tcPr>
            <w:tcW w:w="851" w:type="dxa"/>
            <w:vMerge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5103" w:type="dxa"/>
            <w:vMerge/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  <w:tc>
          <w:tcPr>
            <w:tcW w:w="4678" w:type="dxa"/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Проведение информационно-пропагандистского сопровождения результатов деятельности правоохранительных органов, доведение до широкой общественности через печатные и электронные средства массовой информации сведений о профилактических антинаркотических мероприятиях </w:t>
            </w:r>
          </w:p>
        </w:tc>
        <w:tc>
          <w:tcPr>
            <w:tcW w:w="1843" w:type="dxa"/>
          </w:tcPr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Все ОО, ОП, ОК</w:t>
            </w:r>
          </w:p>
        </w:tc>
        <w:tc>
          <w:tcPr>
            <w:tcW w:w="1417" w:type="dxa"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9861</w:t>
            </w:r>
          </w:p>
        </w:tc>
      </w:tr>
      <w:tr w:rsidR="0091657B" w:rsidRPr="00614047" w:rsidTr="00951A58">
        <w:tc>
          <w:tcPr>
            <w:tcW w:w="851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3.</w:t>
            </w:r>
          </w:p>
        </w:tc>
        <w:tc>
          <w:tcPr>
            <w:tcW w:w="14601" w:type="dxa"/>
            <w:gridSpan w:val="5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Направление 3. Сокращение числа лиц, у которых диагностированы наркомания или пагубное (с негативными последствиями) потребление наркотиков</w:t>
            </w:r>
          </w:p>
        </w:tc>
      </w:tr>
      <w:tr w:rsidR="0091657B" w:rsidRPr="00614047" w:rsidTr="00951A58">
        <w:trPr>
          <w:trHeight w:val="241"/>
        </w:trPr>
        <w:tc>
          <w:tcPr>
            <w:tcW w:w="851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3.1.</w:t>
            </w:r>
          </w:p>
        </w:tc>
        <w:tc>
          <w:tcPr>
            <w:tcW w:w="14601" w:type="dxa"/>
            <w:gridSpan w:val="5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Задача 1. Повышение эффективности функционирования наркологической службы, предупреждение случаев незаконного лечения больных наркоманией</w:t>
            </w:r>
          </w:p>
        </w:tc>
      </w:tr>
      <w:tr w:rsidR="0091657B" w:rsidRPr="00614047" w:rsidTr="00951A58">
        <w:trPr>
          <w:trHeight w:val="803"/>
        </w:trPr>
        <w:tc>
          <w:tcPr>
            <w:tcW w:w="851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3.1.1.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Недопущение применения в Российской Федерации методов заместительной терапии при лечении наркомании (использование наркотиков), легализации рекреационного потребления наркотиков, а также неоправданного расширения применения наркотических анальгетиков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Организация оказания медицинской помощи по профилю «психиатрия-наркология» населению на территории Курганской области в соответствии с Порядками, стандартами и клиническими рекомендациями</w:t>
            </w:r>
          </w:p>
          <w:p w:rsidR="0091657B" w:rsidRPr="00614047" w:rsidRDefault="0091657B" w:rsidP="00614047">
            <w:pPr>
              <w:ind w:left="-108" w:right="-108"/>
              <w:jc w:val="both"/>
              <w:rPr>
                <w:color w:val="FF0000"/>
                <w:sz w:val="18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ЦРБ</w:t>
            </w:r>
          </w:p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</w:p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</w:p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</w:p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Постоянно по обращению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</w:tr>
      <w:tr w:rsidR="0091657B" w:rsidRPr="00614047" w:rsidTr="00951A58">
        <w:trPr>
          <w:trHeight w:val="449"/>
        </w:trPr>
        <w:tc>
          <w:tcPr>
            <w:tcW w:w="851" w:type="dxa"/>
            <w:vMerge w:val="restart"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3.1.2.</w:t>
            </w:r>
          </w:p>
        </w:tc>
        <w:tc>
          <w:tcPr>
            <w:tcW w:w="5103" w:type="dxa"/>
            <w:vMerge w:val="restart"/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Сокращение количества случаев отравления людей и снижение уровня смертности населения в результате незаконного потребления наркотиков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Организация раннего выявления лиц «группы риска» по развитию наркологических расстройств и профилактическая работа с ними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ЦРБ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</w:tr>
      <w:tr w:rsidR="0091657B" w:rsidRPr="00614047" w:rsidTr="00951A58">
        <w:trPr>
          <w:trHeight w:val="697"/>
        </w:trPr>
        <w:tc>
          <w:tcPr>
            <w:tcW w:w="851" w:type="dxa"/>
            <w:vMerge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5103" w:type="dxa"/>
            <w:vMerge/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Выявление, лечение и медицинская реабилитация лиц, страдающих алкогольной и наркотической зависимостью на территории Лебяжьевского района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ЦРБ совместно с ГБУ «КОНД»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</w:t>
            </w:r>
          </w:p>
        </w:tc>
      </w:tr>
      <w:tr w:rsidR="0091657B" w:rsidRPr="00614047" w:rsidTr="00951A58">
        <w:trPr>
          <w:trHeight w:val="111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Проведение с осужденными, состоящими на учете в УФСИН, бесед, лекций и </w:t>
            </w:r>
            <w:proofErr w:type="spellStart"/>
            <w:r w:rsidRPr="00614047">
              <w:rPr>
                <w:sz w:val="18"/>
                <w:szCs w:val="20"/>
              </w:rPr>
              <w:t>видеолекториев</w:t>
            </w:r>
            <w:proofErr w:type="spellEnd"/>
            <w:r w:rsidRPr="00614047">
              <w:rPr>
                <w:sz w:val="18"/>
                <w:szCs w:val="20"/>
              </w:rPr>
              <w:t xml:space="preserve">, направленных на профилактику употребления наркотических средств и психотропных веществ и предупреждение совершения преступлений в сфере незаконного оборота наркотических средств и психотропных веществ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УФСИН (по согласованию)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2021-2030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</w:tr>
      <w:tr w:rsidR="0091657B" w:rsidRPr="00614047" w:rsidTr="00951A58">
        <w:trPr>
          <w:trHeight w:val="1226"/>
        </w:trPr>
        <w:tc>
          <w:tcPr>
            <w:tcW w:w="851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3.1.4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Совершенствование раннего выявления (на уровне первичного звена здравоохранения) незаконного потребления наркотиков и лекарственных препаратов с </w:t>
            </w:r>
            <w:proofErr w:type="spellStart"/>
            <w:r w:rsidRPr="00614047">
              <w:rPr>
                <w:sz w:val="18"/>
                <w:szCs w:val="20"/>
              </w:rPr>
              <w:t>психоактивным</w:t>
            </w:r>
            <w:proofErr w:type="spellEnd"/>
            <w:r w:rsidRPr="00614047">
              <w:rPr>
                <w:sz w:val="18"/>
                <w:szCs w:val="20"/>
              </w:rPr>
              <w:t xml:space="preserve"> действием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color w:val="FF0000"/>
                <w:sz w:val="18"/>
                <w:szCs w:val="20"/>
              </w:rPr>
            </w:pPr>
            <w:r w:rsidRPr="00614047">
              <w:rPr>
                <w:color w:val="000000"/>
                <w:sz w:val="18"/>
                <w:szCs w:val="20"/>
              </w:rPr>
              <w:t xml:space="preserve">Организация выявления лиц, склонных к употреблению наркотиков </w:t>
            </w:r>
            <w:r w:rsidRPr="00614047">
              <w:rPr>
                <w:rFonts w:eastAsia="Arial"/>
                <w:bCs/>
                <w:iCs/>
                <w:sz w:val="18"/>
                <w:szCs w:val="20"/>
              </w:rPr>
              <w:t>в рамках диспансеризации и профилактических медицинских осмотров определенных групп населения и направление данных лиц в кабинеты медицинской профилактики медицинских организаций на территории Курганской области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ЦРБ совместно с </w:t>
            </w:r>
          </w:p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ГКУ «КОЦМП»</w:t>
            </w:r>
          </w:p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</w:p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По необходимости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</w:tr>
      <w:tr w:rsidR="0091657B" w:rsidRPr="00614047" w:rsidTr="00951A58">
        <w:tc>
          <w:tcPr>
            <w:tcW w:w="851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3.2.</w:t>
            </w:r>
          </w:p>
        </w:tc>
        <w:tc>
          <w:tcPr>
            <w:tcW w:w="13041" w:type="dxa"/>
            <w:gridSpan w:val="4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Задача 2. Повышение доступности социальной реабилитации и </w:t>
            </w:r>
            <w:proofErr w:type="spellStart"/>
            <w:r w:rsidRPr="00614047">
              <w:rPr>
                <w:sz w:val="18"/>
                <w:szCs w:val="20"/>
              </w:rPr>
              <w:t>ресоциализации</w:t>
            </w:r>
            <w:proofErr w:type="spellEnd"/>
            <w:r w:rsidRPr="00614047">
              <w:rPr>
                <w:sz w:val="18"/>
                <w:szCs w:val="20"/>
              </w:rPr>
              <w:t xml:space="preserve"> для </w:t>
            </w:r>
            <w:proofErr w:type="spellStart"/>
            <w:r w:rsidRPr="00614047">
              <w:rPr>
                <w:sz w:val="18"/>
                <w:szCs w:val="20"/>
              </w:rPr>
              <w:t>наркопотребителей</w:t>
            </w:r>
            <w:proofErr w:type="spellEnd"/>
            <w:r w:rsidRPr="00614047">
              <w:rPr>
                <w:sz w:val="18"/>
                <w:szCs w:val="20"/>
              </w:rPr>
              <w:t>, включая лиц, освободившихся из мест лишения свободы, и лиц без определенного места жительства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</w:tr>
      <w:tr w:rsidR="0091657B" w:rsidRPr="00614047" w:rsidTr="00951A58">
        <w:trPr>
          <w:trHeight w:val="513"/>
        </w:trPr>
        <w:tc>
          <w:tcPr>
            <w:tcW w:w="851" w:type="dxa"/>
            <w:vMerge w:val="restart"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3.2.1.</w:t>
            </w:r>
          </w:p>
        </w:tc>
        <w:tc>
          <w:tcPr>
            <w:tcW w:w="5103" w:type="dxa"/>
            <w:vMerge w:val="restart"/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Совершенствование методов профилактики и диагностики незаконного потребления наркотиков и наркомании, а также лечения и медицинской реабилитации больных наркоманией, в том числе обеспечение взаимодействия медицинских организаций с организациями, осуществляющими мероприятия по социальной реабилитации и </w:t>
            </w:r>
            <w:proofErr w:type="spellStart"/>
            <w:r w:rsidRPr="00614047">
              <w:rPr>
                <w:sz w:val="18"/>
                <w:szCs w:val="20"/>
              </w:rPr>
              <w:t>ресоциализации</w:t>
            </w:r>
            <w:proofErr w:type="spellEnd"/>
            <w:r w:rsidRPr="00614047">
              <w:rPr>
                <w:sz w:val="18"/>
                <w:szCs w:val="20"/>
              </w:rPr>
              <w:t xml:space="preserve"> больных наркоманией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color w:val="FF0000"/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Разработка и внедрение новых методов профилактики незаконного потребления наркотических сре</w:t>
            </w:r>
            <w:proofErr w:type="gramStart"/>
            <w:r w:rsidRPr="00614047">
              <w:rPr>
                <w:sz w:val="18"/>
                <w:szCs w:val="20"/>
              </w:rPr>
              <w:t>дств ср</w:t>
            </w:r>
            <w:proofErr w:type="gramEnd"/>
            <w:r w:rsidRPr="00614047">
              <w:rPr>
                <w:sz w:val="18"/>
                <w:szCs w:val="20"/>
              </w:rPr>
              <w:t xml:space="preserve">еди молодежи, в том числе с использованием современных </w:t>
            </w:r>
            <w:r w:rsidRPr="00614047">
              <w:rPr>
                <w:sz w:val="18"/>
                <w:szCs w:val="20"/>
                <w:lang w:val="en-US"/>
              </w:rPr>
              <w:t>IT</w:t>
            </w:r>
            <w:r w:rsidRPr="00614047">
              <w:rPr>
                <w:sz w:val="18"/>
                <w:szCs w:val="20"/>
              </w:rPr>
              <w:t>-технологий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Все ОО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117</w:t>
            </w:r>
          </w:p>
        </w:tc>
      </w:tr>
      <w:tr w:rsidR="0091657B" w:rsidRPr="00614047" w:rsidTr="00951A58">
        <w:trPr>
          <w:trHeight w:val="94"/>
        </w:trPr>
        <w:tc>
          <w:tcPr>
            <w:tcW w:w="851" w:type="dxa"/>
            <w:vMerge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5103" w:type="dxa"/>
            <w:vMerge/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Совершенствование методик мотивационной работы медицинских психологов ГБУ «Курганский областной наркологический диспансер» с пациентами наркологического профиля на включение в программы медицинской реабилитации от наркотической зависимости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Все ОО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</w:tr>
      <w:tr w:rsidR="0091657B" w:rsidRPr="00614047" w:rsidTr="00951A58">
        <w:trPr>
          <w:trHeight w:val="288"/>
        </w:trPr>
        <w:tc>
          <w:tcPr>
            <w:tcW w:w="851" w:type="dxa"/>
            <w:vMerge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5103" w:type="dxa"/>
            <w:vMerge/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Взаимодействие ГБУ «КОНД» с негосударственными организациями, осуществляющими мероприятия по социальной реабилитации и </w:t>
            </w:r>
            <w:proofErr w:type="spellStart"/>
            <w:r w:rsidRPr="00614047">
              <w:rPr>
                <w:sz w:val="18"/>
                <w:szCs w:val="20"/>
              </w:rPr>
              <w:t>ресоциализации</w:t>
            </w:r>
            <w:proofErr w:type="spellEnd"/>
            <w:r w:rsidRPr="00614047">
              <w:rPr>
                <w:sz w:val="18"/>
                <w:szCs w:val="20"/>
              </w:rPr>
              <w:t xml:space="preserve"> больных наркоманией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ЦРБ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Постоянно</w:t>
            </w:r>
          </w:p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</w:tr>
      <w:tr w:rsidR="0091657B" w:rsidRPr="00614047" w:rsidTr="00951A58">
        <w:tc>
          <w:tcPr>
            <w:tcW w:w="851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3.2.2.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Развитие системы социальной реабилитации больных наркоманией, а также </w:t>
            </w:r>
            <w:proofErr w:type="spellStart"/>
            <w:r w:rsidRPr="00614047">
              <w:rPr>
                <w:sz w:val="18"/>
                <w:szCs w:val="20"/>
              </w:rPr>
              <w:t>ресоциализации</w:t>
            </w:r>
            <w:proofErr w:type="spellEnd"/>
            <w:r w:rsidRPr="00614047">
              <w:rPr>
                <w:sz w:val="18"/>
                <w:szCs w:val="20"/>
              </w:rPr>
              <w:t xml:space="preserve"> </w:t>
            </w:r>
            <w:proofErr w:type="spellStart"/>
            <w:r w:rsidRPr="00614047">
              <w:rPr>
                <w:sz w:val="18"/>
                <w:szCs w:val="20"/>
              </w:rPr>
              <w:t>наркопотребителей</w:t>
            </w:r>
            <w:proofErr w:type="spellEnd"/>
            <w:r w:rsidRPr="00614047">
              <w:rPr>
                <w:sz w:val="18"/>
                <w:szCs w:val="20"/>
              </w:rPr>
              <w:t xml:space="preserve">, в том </w:t>
            </w:r>
            <w:r w:rsidRPr="00614047">
              <w:rPr>
                <w:sz w:val="18"/>
                <w:szCs w:val="20"/>
              </w:rPr>
              <w:lastRenderedPageBreak/>
              <w:t>числе разработка и утверждение требований к содержанию услуг, направленных на социальную реабилитацию лиц с алкогольной, наркотической или иной токсической зависимостью и оказываемых социально ориентированными некоммерческими организациями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color w:val="FF0000"/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lastRenderedPageBreak/>
              <w:t xml:space="preserve">Оказание государственных услуг в сфере занятости населения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ЦЗН </w:t>
            </w:r>
          </w:p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</w:p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</w:p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</w:p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</w:p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</w:p>
          <w:p w:rsidR="0091657B" w:rsidRPr="00614047" w:rsidRDefault="0091657B" w:rsidP="00614047">
            <w:pPr>
              <w:ind w:left="-108" w:right="-108"/>
              <w:rPr>
                <w:color w:val="FF0000"/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lastRenderedPageBreak/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по необходимости</w:t>
            </w:r>
          </w:p>
        </w:tc>
      </w:tr>
      <w:tr w:rsidR="0091657B" w:rsidRPr="00614047" w:rsidTr="00951A58">
        <w:tc>
          <w:tcPr>
            <w:tcW w:w="851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lastRenderedPageBreak/>
              <w:t>3.3.</w:t>
            </w:r>
          </w:p>
        </w:tc>
        <w:tc>
          <w:tcPr>
            <w:tcW w:w="14601" w:type="dxa"/>
            <w:gridSpan w:val="5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Задача 3. Повышение доступности для </w:t>
            </w:r>
            <w:proofErr w:type="spellStart"/>
            <w:r w:rsidRPr="00614047">
              <w:rPr>
                <w:sz w:val="18"/>
                <w:szCs w:val="20"/>
              </w:rPr>
              <w:t>наркопотребителей</w:t>
            </w:r>
            <w:proofErr w:type="spellEnd"/>
            <w:r w:rsidRPr="00614047">
              <w:rPr>
                <w:sz w:val="18"/>
                <w:szCs w:val="20"/>
              </w:rPr>
              <w:t xml:space="preserve"> профилактики, диагностики и лечения инфекционных заболеваний (ВИЧ</w:t>
            </w:r>
            <w:r w:rsidRPr="00614047">
              <w:rPr>
                <w:sz w:val="18"/>
                <w:szCs w:val="20"/>
              </w:rPr>
              <w:noBreakHyphen/>
              <w:t>инфекции, вирусных гепатитов, туберкулеза, инфекций, передающихся половым путем)</w:t>
            </w:r>
          </w:p>
        </w:tc>
      </w:tr>
      <w:tr w:rsidR="0091657B" w:rsidRPr="00614047" w:rsidTr="00951A58">
        <w:tc>
          <w:tcPr>
            <w:tcW w:w="851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3.3.1.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Внедрение программ профилактики социально значимых инфекционных заболеваний среди </w:t>
            </w:r>
            <w:proofErr w:type="spellStart"/>
            <w:r w:rsidRPr="00614047">
              <w:rPr>
                <w:sz w:val="18"/>
                <w:szCs w:val="20"/>
              </w:rPr>
              <w:t>наркопотребителей</w:t>
            </w:r>
            <w:proofErr w:type="spellEnd"/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Организация обследования лиц, страдающих наркологическими расстройствами, на своевременное выявление ВИЧ</w:t>
            </w:r>
            <w:r w:rsidRPr="00614047">
              <w:rPr>
                <w:sz w:val="18"/>
                <w:szCs w:val="20"/>
              </w:rPr>
              <w:noBreakHyphen/>
              <w:t>инфекции, вирусных гепатитов, туберкулеза, инфекций, передающихся половым путем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ЦРБ</w:t>
            </w:r>
          </w:p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</w:tr>
      <w:tr w:rsidR="00951A58" w:rsidRPr="00614047" w:rsidTr="00951A58">
        <w:tc>
          <w:tcPr>
            <w:tcW w:w="851" w:type="dxa"/>
            <w:tcBorders>
              <w:bottom w:val="single" w:sz="4" w:space="0" w:color="auto"/>
            </w:tcBorders>
          </w:tcPr>
          <w:p w:rsidR="00951A58" w:rsidRPr="00614047" w:rsidRDefault="00951A58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3.4.</w:t>
            </w:r>
          </w:p>
        </w:tc>
        <w:tc>
          <w:tcPr>
            <w:tcW w:w="14601" w:type="dxa"/>
            <w:gridSpan w:val="5"/>
            <w:tcBorders>
              <w:bottom w:val="single" w:sz="4" w:space="0" w:color="auto"/>
            </w:tcBorders>
          </w:tcPr>
          <w:p w:rsidR="00951A58" w:rsidRPr="00614047" w:rsidRDefault="00951A58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Задача 4. Совершенствование правового механизма побуждения </w:t>
            </w:r>
            <w:proofErr w:type="spellStart"/>
            <w:r w:rsidRPr="00614047">
              <w:rPr>
                <w:sz w:val="18"/>
                <w:szCs w:val="20"/>
              </w:rPr>
              <w:t>наркопотребителей</w:t>
            </w:r>
            <w:proofErr w:type="spellEnd"/>
            <w:r w:rsidRPr="00614047">
              <w:rPr>
                <w:sz w:val="18"/>
                <w:szCs w:val="20"/>
              </w:rPr>
              <w:t xml:space="preserve"> к прохождению по решению суда лечения наркотической зависимости, медицинской и социальной реабилитации</w:t>
            </w:r>
          </w:p>
        </w:tc>
      </w:tr>
      <w:tr w:rsidR="00951A58" w:rsidRPr="00614047" w:rsidTr="00951A58">
        <w:tc>
          <w:tcPr>
            <w:tcW w:w="851" w:type="dxa"/>
            <w:tcBorders>
              <w:bottom w:val="single" w:sz="4" w:space="0" w:color="auto"/>
            </w:tcBorders>
          </w:tcPr>
          <w:p w:rsidR="00951A58" w:rsidRPr="00614047" w:rsidRDefault="00951A58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3.4.1.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51A58" w:rsidRPr="00614047" w:rsidRDefault="00951A58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Межведомственное взаимодействие по вопросам совершенствования правового механизма побуждения </w:t>
            </w:r>
            <w:proofErr w:type="spellStart"/>
            <w:r w:rsidRPr="00614047">
              <w:rPr>
                <w:sz w:val="18"/>
                <w:szCs w:val="20"/>
              </w:rPr>
              <w:t>наркопотребителей</w:t>
            </w:r>
            <w:proofErr w:type="spellEnd"/>
            <w:r w:rsidRPr="00614047">
              <w:rPr>
                <w:sz w:val="18"/>
                <w:szCs w:val="20"/>
              </w:rPr>
              <w:t xml:space="preserve"> к прохождению по решению суда лечения наркотической зависимости, медицинской и социальной реабилитации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51A58" w:rsidRPr="00614047" w:rsidRDefault="00951A58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Своевременное информирование медицинскими организациями, подведомственными Департаменту здравоохранения Курганской области, УНК УМВД о лицах, обратившихся в медицинские организации и не закончивших прохождение диагностики, лечения и медицинской реабилитации от наркотической зависимости по решению суда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1A58" w:rsidRPr="00614047" w:rsidRDefault="00951A58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ЦРБ</w:t>
            </w:r>
          </w:p>
          <w:p w:rsidR="00951A58" w:rsidRPr="00614047" w:rsidRDefault="00951A58" w:rsidP="00614047">
            <w:pPr>
              <w:ind w:left="-108" w:right="-108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51A58" w:rsidRPr="00614047" w:rsidRDefault="00951A58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51A58" w:rsidRPr="00614047" w:rsidRDefault="00951A58" w:rsidP="00614047">
            <w:pPr>
              <w:pStyle w:val="23"/>
              <w:spacing w:after="0" w:line="240" w:lineRule="auto"/>
              <w:ind w:left="-108" w:right="-108"/>
              <w:rPr>
                <w:sz w:val="18"/>
                <w:szCs w:val="20"/>
              </w:rPr>
            </w:pPr>
          </w:p>
        </w:tc>
      </w:tr>
      <w:tr w:rsidR="0091657B" w:rsidRPr="00614047" w:rsidTr="00951A58">
        <w:tc>
          <w:tcPr>
            <w:tcW w:w="851" w:type="dxa"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4.</w:t>
            </w:r>
          </w:p>
        </w:tc>
        <w:tc>
          <w:tcPr>
            <w:tcW w:w="13041" w:type="dxa"/>
            <w:gridSpan w:val="4"/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Направление 4. Сокращение количества преступлений и правонарушений, связанных с незаконным оборотом наркотиков</w:t>
            </w:r>
          </w:p>
        </w:tc>
        <w:tc>
          <w:tcPr>
            <w:tcW w:w="1560" w:type="dxa"/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</w:tr>
      <w:tr w:rsidR="0091657B" w:rsidRPr="00614047" w:rsidTr="00951A58">
        <w:tc>
          <w:tcPr>
            <w:tcW w:w="851" w:type="dxa"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4.1.</w:t>
            </w:r>
          </w:p>
        </w:tc>
        <w:tc>
          <w:tcPr>
            <w:tcW w:w="13041" w:type="dxa"/>
            <w:gridSpan w:val="4"/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Задача 1. Уничтожение инфраструктуры незаконных производства, транспортировки и распространения наркотиков</w:t>
            </w:r>
          </w:p>
        </w:tc>
        <w:tc>
          <w:tcPr>
            <w:tcW w:w="1560" w:type="dxa"/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</w:tr>
      <w:tr w:rsidR="0091657B" w:rsidRPr="00614047" w:rsidTr="00951A58">
        <w:tc>
          <w:tcPr>
            <w:tcW w:w="851" w:type="dxa"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4.1.1.</w:t>
            </w:r>
          </w:p>
        </w:tc>
        <w:tc>
          <w:tcPr>
            <w:tcW w:w="5103" w:type="dxa"/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Пресечение незаконного оборота наркотиков в местах проведения культурно-досуговых мероприятий</w:t>
            </w:r>
          </w:p>
        </w:tc>
        <w:tc>
          <w:tcPr>
            <w:tcW w:w="4678" w:type="dxa"/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Проведение рейдовых оперативно-профилактических мероприятий в местах массового досуга граждан (кафе, бары, рестораны, кальянные).</w:t>
            </w:r>
          </w:p>
        </w:tc>
        <w:tc>
          <w:tcPr>
            <w:tcW w:w="1843" w:type="dxa"/>
          </w:tcPr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ОО, Интернат, Техникум, ЦРБ</w:t>
            </w:r>
          </w:p>
        </w:tc>
        <w:tc>
          <w:tcPr>
            <w:tcW w:w="1417" w:type="dxa"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324 рейда</w:t>
            </w:r>
          </w:p>
        </w:tc>
      </w:tr>
      <w:tr w:rsidR="0091657B" w:rsidRPr="00614047" w:rsidTr="00951A58">
        <w:tc>
          <w:tcPr>
            <w:tcW w:w="851" w:type="dxa"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4.1.2.</w:t>
            </w:r>
          </w:p>
        </w:tc>
        <w:tc>
          <w:tcPr>
            <w:tcW w:w="5103" w:type="dxa"/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Выявление и пресечение функционирования в сети "Интернет" ресурсов, используемых для пропаганды незаконных потребления и распространения наркотиков</w:t>
            </w:r>
          </w:p>
        </w:tc>
        <w:tc>
          <w:tcPr>
            <w:tcW w:w="4678" w:type="dxa"/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Проведение совместных мероприятий по выявлению и пресечению фактов рекламы и пропаганды реализации наркотиков в общественных местах и информационно-телекоммуникационной сети Интернет </w:t>
            </w:r>
          </w:p>
        </w:tc>
        <w:tc>
          <w:tcPr>
            <w:tcW w:w="1843" w:type="dxa"/>
          </w:tcPr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ОП и ОМС (по согласованию) </w:t>
            </w:r>
          </w:p>
        </w:tc>
        <w:tc>
          <w:tcPr>
            <w:tcW w:w="1417" w:type="dxa"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</w:tr>
      <w:tr w:rsidR="0091657B" w:rsidRPr="00614047" w:rsidTr="00951A58">
        <w:trPr>
          <w:trHeight w:val="189"/>
        </w:trPr>
        <w:tc>
          <w:tcPr>
            <w:tcW w:w="851" w:type="dxa"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4.2.</w:t>
            </w:r>
          </w:p>
        </w:tc>
        <w:tc>
          <w:tcPr>
            <w:tcW w:w="13041" w:type="dxa"/>
            <w:gridSpan w:val="4"/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Задача 2. Существенное сокращение сырьевой базы незаконного производства наркотиков</w:t>
            </w:r>
          </w:p>
        </w:tc>
        <w:tc>
          <w:tcPr>
            <w:tcW w:w="1560" w:type="dxa"/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</w:p>
        </w:tc>
      </w:tr>
      <w:tr w:rsidR="0091657B" w:rsidRPr="00614047" w:rsidTr="00951A58">
        <w:tc>
          <w:tcPr>
            <w:tcW w:w="851" w:type="dxa"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4.2.1.</w:t>
            </w:r>
          </w:p>
        </w:tc>
        <w:tc>
          <w:tcPr>
            <w:tcW w:w="5103" w:type="dxa"/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Совершенствование механизмов выявления незаконных посевов и очагов </w:t>
            </w:r>
            <w:proofErr w:type="gramStart"/>
            <w:r w:rsidRPr="00614047">
              <w:rPr>
                <w:sz w:val="18"/>
                <w:szCs w:val="20"/>
              </w:rPr>
              <w:t>произрастания</w:t>
            </w:r>
            <w:proofErr w:type="gramEnd"/>
            <w:r w:rsidRPr="00614047">
              <w:rPr>
                <w:sz w:val="18"/>
                <w:szCs w:val="20"/>
              </w:rPr>
              <w:t xml:space="preserve"> дикорастущих </w:t>
            </w:r>
            <w:proofErr w:type="spellStart"/>
            <w:r w:rsidRPr="00614047">
              <w:rPr>
                <w:sz w:val="18"/>
                <w:szCs w:val="20"/>
              </w:rPr>
              <w:t>наркосодержащих</w:t>
            </w:r>
            <w:proofErr w:type="spellEnd"/>
            <w:r w:rsidRPr="00614047">
              <w:rPr>
                <w:sz w:val="18"/>
                <w:szCs w:val="20"/>
              </w:rPr>
              <w:t xml:space="preserve"> растений, фактов их незаконного культивирования</w:t>
            </w:r>
          </w:p>
        </w:tc>
        <w:tc>
          <w:tcPr>
            <w:tcW w:w="4678" w:type="dxa"/>
          </w:tcPr>
          <w:p w:rsidR="0091657B" w:rsidRPr="00614047" w:rsidRDefault="0091657B" w:rsidP="00614047">
            <w:pPr>
              <w:ind w:left="-108" w:right="-108"/>
              <w:jc w:val="both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 xml:space="preserve">Создание и ведение информационно-аналитических баз данных по выявленным и уничтоженным посевам и очагам произрастания дикорастущих </w:t>
            </w:r>
            <w:proofErr w:type="spellStart"/>
            <w:r w:rsidRPr="00614047">
              <w:rPr>
                <w:sz w:val="18"/>
                <w:szCs w:val="20"/>
              </w:rPr>
              <w:t>наркосодержащих</w:t>
            </w:r>
            <w:proofErr w:type="spellEnd"/>
            <w:r w:rsidRPr="00614047">
              <w:rPr>
                <w:sz w:val="18"/>
                <w:szCs w:val="20"/>
              </w:rPr>
              <w:t xml:space="preserve"> растений. Постоянная актуализация сведений и мониторинг состояния проводимой работы с принятием мер по каждому очагу и посеву       </w:t>
            </w:r>
          </w:p>
        </w:tc>
        <w:tc>
          <w:tcPr>
            <w:tcW w:w="1843" w:type="dxa"/>
          </w:tcPr>
          <w:p w:rsidR="0091657B" w:rsidRPr="00614047" w:rsidRDefault="0091657B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ОП,  ОМС (по согласованию) +</w:t>
            </w:r>
          </w:p>
          <w:p w:rsidR="0091657B" w:rsidRPr="00614047" w:rsidRDefault="00951A58" w:rsidP="00614047">
            <w:pPr>
              <w:ind w:left="-108" w:right="-108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ОСХ</w:t>
            </w:r>
          </w:p>
        </w:tc>
        <w:tc>
          <w:tcPr>
            <w:tcW w:w="1417" w:type="dxa"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614047">
              <w:rPr>
                <w:sz w:val="18"/>
                <w:szCs w:val="20"/>
              </w:rPr>
              <w:t>2022</w:t>
            </w:r>
          </w:p>
        </w:tc>
        <w:tc>
          <w:tcPr>
            <w:tcW w:w="1560" w:type="dxa"/>
          </w:tcPr>
          <w:p w:rsidR="0091657B" w:rsidRPr="00614047" w:rsidRDefault="0091657B" w:rsidP="00614047">
            <w:pPr>
              <w:ind w:left="-108" w:right="-108"/>
              <w:jc w:val="center"/>
              <w:rPr>
                <w:sz w:val="18"/>
                <w:szCs w:val="20"/>
              </w:rPr>
            </w:pPr>
          </w:p>
        </w:tc>
      </w:tr>
    </w:tbl>
    <w:p w:rsidR="00614047" w:rsidRDefault="00614047" w:rsidP="00951A58">
      <w:pPr>
        <w:tabs>
          <w:tab w:val="left" w:pos="3686"/>
        </w:tabs>
        <w:ind w:firstLine="709"/>
        <w:jc w:val="both"/>
        <w:rPr>
          <w:color w:val="000000"/>
          <w:sz w:val="16"/>
          <w:szCs w:val="20"/>
        </w:rPr>
      </w:pPr>
    </w:p>
    <w:p w:rsidR="00FE7BEC" w:rsidRPr="00614047" w:rsidRDefault="00FE7BEC" w:rsidP="00951A58">
      <w:pPr>
        <w:tabs>
          <w:tab w:val="left" w:pos="3686"/>
        </w:tabs>
        <w:ind w:firstLine="709"/>
        <w:jc w:val="both"/>
        <w:rPr>
          <w:sz w:val="16"/>
          <w:szCs w:val="20"/>
        </w:rPr>
      </w:pPr>
      <w:r w:rsidRPr="00614047">
        <w:rPr>
          <w:color w:val="000000"/>
          <w:sz w:val="16"/>
          <w:szCs w:val="20"/>
        </w:rPr>
        <w:t xml:space="preserve">По тексту </w:t>
      </w:r>
      <w:r w:rsidR="00907E79" w:rsidRPr="00614047">
        <w:rPr>
          <w:b/>
          <w:sz w:val="16"/>
          <w:szCs w:val="20"/>
        </w:rPr>
        <w:t xml:space="preserve">ИНФОРМАЦИЯ </w:t>
      </w:r>
      <w:r w:rsidR="00907E79" w:rsidRPr="00614047">
        <w:rPr>
          <w:sz w:val="16"/>
          <w:szCs w:val="20"/>
        </w:rPr>
        <w:t xml:space="preserve">об исполнении мероприятий </w:t>
      </w:r>
      <w:r w:rsidR="00907E79" w:rsidRPr="00614047">
        <w:rPr>
          <w:bCs/>
          <w:sz w:val="16"/>
          <w:szCs w:val="20"/>
        </w:rPr>
        <w:t>Перечень приоритетных направлений (план мероприятий) реализации Стратегии государственной антинаркотической политики Российской Федерации на период до 2030 года на территории Лебяжьевского муниципального округа Курганской области</w:t>
      </w:r>
      <w:r w:rsidRPr="00614047">
        <w:rPr>
          <w:bCs/>
          <w:sz w:val="16"/>
          <w:szCs w:val="20"/>
        </w:rPr>
        <w:t xml:space="preserve"> </w:t>
      </w:r>
      <w:r w:rsidRPr="00614047">
        <w:rPr>
          <w:color w:val="000000"/>
          <w:sz w:val="16"/>
          <w:szCs w:val="20"/>
        </w:rPr>
        <w:t>используются следующие условные сокращения:</w:t>
      </w:r>
    </w:p>
    <w:p w:rsidR="00FE7BEC" w:rsidRPr="00614047" w:rsidRDefault="00FE7BEC" w:rsidP="00951A58">
      <w:pPr>
        <w:pStyle w:val="ae"/>
        <w:spacing w:before="0" w:beforeAutospacing="0" w:after="0"/>
        <w:ind w:firstLine="709"/>
        <w:rPr>
          <w:sz w:val="16"/>
          <w:szCs w:val="20"/>
        </w:rPr>
      </w:pPr>
      <w:r w:rsidRPr="00614047">
        <w:rPr>
          <w:color w:val="000000"/>
          <w:sz w:val="16"/>
          <w:szCs w:val="20"/>
        </w:rPr>
        <w:t xml:space="preserve">ГБУ «КОНД» - </w:t>
      </w:r>
      <w:r w:rsidRPr="00614047">
        <w:rPr>
          <w:sz w:val="16"/>
          <w:szCs w:val="20"/>
        </w:rPr>
        <w:t>ГБУ «Курганский областной наркологический диспансер»;</w:t>
      </w:r>
    </w:p>
    <w:p w:rsidR="00FE7BEC" w:rsidRPr="00614047" w:rsidRDefault="00FE7BEC" w:rsidP="00951A58">
      <w:pPr>
        <w:ind w:firstLine="709"/>
        <w:rPr>
          <w:sz w:val="16"/>
          <w:szCs w:val="20"/>
        </w:rPr>
      </w:pPr>
      <w:r w:rsidRPr="00614047">
        <w:rPr>
          <w:sz w:val="16"/>
          <w:szCs w:val="20"/>
        </w:rPr>
        <w:t>ГКУ «КОЦМП» - ГКУ «Курганский областной центр медицинской профилактики»;</w:t>
      </w:r>
    </w:p>
    <w:p w:rsidR="00FE7BEC" w:rsidRPr="00614047" w:rsidRDefault="00FE7BEC" w:rsidP="00951A58">
      <w:pPr>
        <w:pStyle w:val="ae"/>
        <w:spacing w:before="0" w:beforeAutospacing="0" w:after="0"/>
        <w:ind w:firstLine="709"/>
        <w:rPr>
          <w:color w:val="000000"/>
          <w:sz w:val="16"/>
          <w:szCs w:val="20"/>
        </w:rPr>
      </w:pPr>
      <w:r w:rsidRPr="00614047">
        <w:rPr>
          <w:color w:val="000000"/>
          <w:sz w:val="16"/>
          <w:szCs w:val="20"/>
        </w:rPr>
        <w:t>ОМС - органы местного самоуправления Курганской области;</w:t>
      </w:r>
    </w:p>
    <w:p w:rsidR="00FE7BEC" w:rsidRPr="00614047" w:rsidRDefault="00FE7BEC" w:rsidP="00951A58">
      <w:pPr>
        <w:pStyle w:val="ae"/>
        <w:spacing w:before="0" w:beforeAutospacing="0" w:after="0"/>
        <w:ind w:firstLine="709"/>
        <w:rPr>
          <w:sz w:val="16"/>
          <w:szCs w:val="20"/>
        </w:rPr>
      </w:pPr>
      <w:r w:rsidRPr="00614047">
        <w:rPr>
          <w:sz w:val="16"/>
          <w:szCs w:val="20"/>
        </w:rPr>
        <w:t>ОО - образовательные организации;</w:t>
      </w:r>
    </w:p>
    <w:p w:rsidR="00907E79" w:rsidRPr="00614047" w:rsidRDefault="00907E79" w:rsidP="00951A58">
      <w:pPr>
        <w:pStyle w:val="ae"/>
        <w:spacing w:before="0" w:beforeAutospacing="0" w:after="0"/>
        <w:ind w:firstLine="709"/>
        <w:rPr>
          <w:sz w:val="16"/>
          <w:szCs w:val="20"/>
        </w:rPr>
      </w:pPr>
      <w:r w:rsidRPr="00614047">
        <w:rPr>
          <w:sz w:val="16"/>
          <w:szCs w:val="20"/>
        </w:rPr>
        <w:t>ОК – организации культуры;</w:t>
      </w:r>
    </w:p>
    <w:p w:rsidR="00907E79" w:rsidRPr="00614047" w:rsidRDefault="00907E79" w:rsidP="00951A58">
      <w:pPr>
        <w:pStyle w:val="ae"/>
        <w:spacing w:before="0" w:beforeAutospacing="0" w:after="0"/>
        <w:ind w:firstLine="709"/>
        <w:rPr>
          <w:sz w:val="16"/>
          <w:szCs w:val="20"/>
        </w:rPr>
      </w:pPr>
      <w:r w:rsidRPr="00614047">
        <w:rPr>
          <w:sz w:val="16"/>
          <w:szCs w:val="20"/>
        </w:rPr>
        <w:t>ЦСОН</w:t>
      </w:r>
      <w:r w:rsidR="008111C5" w:rsidRPr="00614047">
        <w:rPr>
          <w:sz w:val="16"/>
          <w:szCs w:val="20"/>
        </w:rPr>
        <w:t xml:space="preserve"> - Лебяжьевского филиала «Центр социального обслуживания №10»</w:t>
      </w:r>
      <w:r w:rsidR="00951A58" w:rsidRPr="00614047">
        <w:rPr>
          <w:sz w:val="16"/>
          <w:szCs w:val="20"/>
        </w:rPr>
        <w:t>;</w:t>
      </w:r>
    </w:p>
    <w:p w:rsidR="00907E79" w:rsidRPr="00614047" w:rsidRDefault="00907E79" w:rsidP="00951A58">
      <w:pPr>
        <w:pStyle w:val="ae"/>
        <w:spacing w:before="0" w:beforeAutospacing="0" w:after="0"/>
        <w:ind w:firstLine="709"/>
        <w:rPr>
          <w:sz w:val="16"/>
          <w:szCs w:val="20"/>
        </w:rPr>
      </w:pPr>
      <w:r w:rsidRPr="00614047">
        <w:rPr>
          <w:sz w:val="16"/>
          <w:szCs w:val="20"/>
        </w:rPr>
        <w:t>ЦЗН</w:t>
      </w:r>
      <w:r w:rsidR="008111C5" w:rsidRPr="00614047">
        <w:rPr>
          <w:sz w:val="16"/>
          <w:szCs w:val="20"/>
        </w:rPr>
        <w:t xml:space="preserve"> - ГКУ ЦЗН </w:t>
      </w:r>
      <w:r w:rsidR="008111C5" w:rsidRPr="00614047">
        <w:rPr>
          <w:color w:val="000000"/>
          <w:sz w:val="16"/>
          <w:szCs w:val="20"/>
          <w:shd w:val="clear" w:color="auto" w:fill="FFFFFF"/>
        </w:rPr>
        <w:t xml:space="preserve">Лебяжьевского и </w:t>
      </w:r>
      <w:proofErr w:type="spellStart"/>
      <w:r w:rsidR="008111C5" w:rsidRPr="00614047">
        <w:rPr>
          <w:color w:val="000000"/>
          <w:sz w:val="16"/>
          <w:szCs w:val="20"/>
          <w:shd w:val="clear" w:color="auto" w:fill="FFFFFF"/>
        </w:rPr>
        <w:t>Мокроусовского</w:t>
      </w:r>
      <w:proofErr w:type="spellEnd"/>
      <w:r w:rsidR="008111C5" w:rsidRPr="00614047">
        <w:rPr>
          <w:color w:val="000000"/>
          <w:sz w:val="16"/>
          <w:szCs w:val="20"/>
          <w:shd w:val="clear" w:color="auto" w:fill="FFFFFF"/>
        </w:rPr>
        <w:t xml:space="preserve"> районов</w:t>
      </w:r>
      <w:r w:rsidR="00951A58" w:rsidRPr="00614047">
        <w:rPr>
          <w:color w:val="000000"/>
          <w:sz w:val="16"/>
          <w:szCs w:val="20"/>
          <w:shd w:val="clear" w:color="auto" w:fill="FFFFFF"/>
        </w:rPr>
        <w:t>;</w:t>
      </w:r>
    </w:p>
    <w:p w:rsidR="00907E79" w:rsidRPr="00614047" w:rsidRDefault="00907E79" w:rsidP="00951A58">
      <w:pPr>
        <w:pStyle w:val="ae"/>
        <w:spacing w:before="0" w:beforeAutospacing="0" w:after="0"/>
        <w:ind w:firstLine="709"/>
        <w:rPr>
          <w:sz w:val="16"/>
          <w:szCs w:val="20"/>
        </w:rPr>
      </w:pPr>
      <w:r w:rsidRPr="00614047">
        <w:rPr>
          <w:sz w:val="16"/>
          <w:szCs w:val="20"/>
        </w:rPr>
        <w:t>ОДМФС</w:t>
      </w:r>
      <w:r w:rsidR="008111C5" w:rsidRPr="00614047">
        <w:rPr>
          <w:sz w:val="16"/>
          <w:szCs w:val="20"/>
        </w:rPr>
        <w:t xml:space="preserve"> - отдела по делам молодежи, физической культуре и спорту отдела социального развития администрации Лебяжьевского муниципального округа</w:t>
      </w:r>
      <w:r w:rsidR="00951A58" w:rsidRPr="00614047">
        <w:rPr>
          <w:sz w:val="16"/>
          <w:szCs w:val="20"/>
        </w:rPr>
        <w:t>;</w:t>
      </w:r>
    </w:p>
    <w:p w:rsidR="00951A58" w:rsidRPr="00614047" w:rsidRDefault="00951A58" w:rsidP="00951A58">
      <w:pPr>
        <w:pStyle w:val="ae"/>
        <w:spacing w:before="0" w:beforeAutospacing="0" w:after="0"/>
        <w:ind w:firstLine="709"/>
        <w:rPr>
          <w:sz w:val="16"/>
          <w:szCs w:val="20"/>
        </w:rPr>
      </w:pPr>
      <w:r w:rsidRPr="00614047">
        <w:rPr>
          <w:sz w:val="16"/>
          <w:szCs w:val="20"/>
        </w:rPr>
        <w:t>ОСХ – отдел сельского хозяйства администрации Лебяжьевского муниципального округа;</w:t>
      </w:r>
    </w:p>
    <w:p w:rsidR="00907E79" w:rsidRPr="00614047" w:rsidRDefault="00907E79" w:rsidP="00951A58">
      <w:pPr>
        <w:pStyle w:val="ae"/>
        <w:spacing w:before="0" w:beforeAutospacing="0" w:after="0"/>
        <w:ind w:firstLine="709"/>
        <w:rPr>
          <w:sz w:val="16"/>
          <w:szCs w:val="20"/>
        </w:rPr>
      </w:pPr>
      <w:r w:rsidRPr="00614047">
        <w:rPr>
          <w:sz w:val="16"/>
          <w:szCs w:val="20"/>
        </w:rPr>
        <w:t>ОП</w:t>
      </w:r>
      <w:r w:rsidR="008111C5" w:rsidRPr="00614047">
        <w:rPr>
          <w:sz w:val="16"/>
          <w:szCs w:val="20"/>
        </w:rPr>
        <w:t xml:space="preserve"> – отделение полиции «</w:t>
      </w:r>
      <w:proofErr w:type="spellStart"/>
      <w:r w:rsidR="008111C5" w:rsidRPr="00614047">
        <w:rPr>
          <w:sz w:val="16"/>
          <w:szCs w:val="20"/>
        </w:rPr>
        <w:t>Лебяжьевское</w:t>
      </w:r>
      <w:proofErr w:type="spellEnd"/>
      <w:r w:rsidR="008111C5" w:rsidRPr="00614047">
        <w:rPr>
          <w:sz w:val="16"/>
          <w:szCs w:val="20"/>
        </w:rPr>
        <w:t>» МО МВД России «</w:t>
      </w:r>
      <w:proofErr w:type="spellStart"/>
      <w:r w:rsidR="008111C5" w:rsidRPr="00614047">
        <w:rPr>
          <w:sz w:val="16"/>
          <w:szCs w:val="20"/>
        </w:rPr>
        <w:t>Макушинский</w:t>
      </w:r>
      <w:proofErr w:type="spellEnd"/>
      <w:r w:rsidR="008111C5" w:rsidRPr="00614047">
        <w:rPr>
          <w:sz w:val="16"/>
          <w:szCs w:val="20"/>
        </w:rPr>
        <w:t>»</w:t>
      </w:r>
      <w:r w:rsidR="00951A58" w:rsidRPr="00614047">
        <w:rPr>
          <w:sz w:val="16"/>
          <w:szCs w:val="20"/>
        </w:rPr>
        <w:t>;</w:t>
      </w:r>
    </w:p>
    <w:p w:rsidR="00951A58" w:rsidRPr="00614047" w:rsidRDefault="00907E79" w:rsidP="00951A58">
      <w:pPr>
        <w:pStyle w:val="a8"/>
        <w:ind w:firstLine="709"/>
        <w:jc w:val="both"/>
        <w:rPr>
          <w:rFonts w:ascii="Times New Roman" w:hAnsi="Times New Roman"/>
          <w:sz w:val="16"/>
          <w:szCs w:val="20"/>
        </w:rPr>
      </w:pPr>
      <w:r w:rsidRPr="00614047">
        <w:rPr>
          <w:rFonts w:ascii="Times New Roman" w:hAnsi="Times New Roman"/>
          <w:sz w:val="16"/>
          <w:szCs w:val="20"/>
        </w:rPr>
        <w:t>Интернат</w:t>
      </w:r>
      <w:r w:rsidR="008111C5" w:rsidRPr="00614047">
        <w:rPr>
          <w:rFonts w:ascii="Times New Roman" w:hAnsi="Times New Roman"/>
          <w:sz w:val="16"/>
          <w:szCs w:val="20"/>
        </w:rPr>
        <w:t xml:space="preserve"> </w:t>
      </w:r>
      <w:r w:rsidR="00951A58" w:rsidRPr="00614047">
        <w:rPr>
          <w:rFonts w:ascii="Times New Roman" w:hAnsi="Times New Roman"/>
          <w:sz w:val="16"/>
          <w:szCs w:val="20"/>
        </w:rPr>
        <w:t xml:space="preserve">– </w:t>
      </w:r>
      <w:r w:rsidR="00951A58" w:rsidRPr="00614047">
        <w:rPr>
          <w:rFonts w:ascii="Times New Roman" w:hAnsi="Times New Roman"/>
          <w:bCs/>
          <w:sz w:val="16"/>
          <w:szCs w:val="20"/>
        </w:rPr>
        <w:t>ГКОУ «</w:t>
      </w:r>
      <w:proofErr w:type="spellStart"/>
      <w:r w:rsidR="00951A58" w:rsidRPr="00614047">
        <w:rPr>
          <w:rFonts w:ascii="Times New Roman" w:hAnsi="Times New Roman"/>
          <w:bCs/>
          <w:sz w:val="16"/>
          <w:szCs w:val="20"/>
        </w:rPr>
        <w:t>Лебяжьевская</w:t>
      </w:r>
      <w:proofErr w:type="spellEnd"/>
      <w:r w:rsidR="00951A58" w:rsidRPr="00614047">
        <w:rPr>
          <w:rFonts w:ascii="Times New Roman" w:hAnsi="Times New Roman"/>
          <w:bCs/>
          <w:sz w:val="16"/>
          <w:szCs w:val="20"/>
        </w:rPr>
        <w:t xml:space="preserve"> специальная (коррекционная) школа-интернат»;</w:t>
      </w:r>
    </w:p>
    <w:p w:rsidR="00907E79" w:rsidRPr="00614047" w:rsidRDefault="00907E79" w:rsidP="00951A58">
      <w:pPr>
        <w:pStyle w:val="ae"/>
        <w:spacing w:before="0" w:beforeAutospacing="0" w:after="0"/>
        <w:ind w:firstLine="709"/>
        <w:rPr>
          <w:sz w:val="16"/>
          <w:szCs w:val="20"/>
        </w:rPr>
      </w:pPr>
      <w:r w:rsidRPr="00614047">
        <w:rPr>
          <w:sz w:val="16"/>
          <w:szCs w:val="20"/>
        </w:rPr>
        <w:t>Техникум</w:t>
      </w:r>
      <w:r w:rsidR="00951A58" w:rsidRPr="00614047">
        <w:rPr>
          <w:sz w:val="16"/>
          <w:szCs w:val="20"/>
        </w:rPr>
        <w:t xml:space="preserve"> – ГБПОУ </w:t>
      </w:r>
      <w:proofErr w:type="spellStart"/>
      <w:r w:rsidR="00951A58" w:rsidRPr="00614047">
        <w:rPr>
          <w:sz w:val="16"/>
          <w:szCs w:val="20"/>
        </w:rPr>
        <w:t>осударственное</w:t>
      </w:r>
      <w:proofErr w:type="spellEnd"/>
      <w:r w:rsidR="00951A58" w:rsidRPr="00614047">
        <w:rPr>
          <w:sz w:val="16"/>
          <w:szCs w:val="20"/>
        </w:rPr>
        <w:t xml:space="preserve"> бюджетное профессиональное образовательное учреждение «Лебяжьевский агропромышленный техникум (казачий кадетский корпус)».</w:t>
      </w:r>
    </w:p>
    <w:p w:rsidR="00FE7BEC" w:rsidRDefault="00FE7BEC" w:rsidP="0099310D">
      <w:pPr>
        <w:pStyle w:val="ae"/>
        <w:spacing w:before="0" w:beforeAutospacing="0" w:after="0"/>
        <w:ind w:firstLine="709"/>
        <w:rPr>
          <w:color w:val="000000"/>
        </w:rPr>
      </w:pPr>
    </w:p>
    <w:sectPr w:rsidR="00FE7BEC" w:rsidSect="00614047">
      <w:pgSz w:w="16838" w:h="11906" w:orient="landscape"/>
      <w:pgMar w:top="426" w:right="113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ArialMT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A00899"/>
    <w:multiLevelType w:val="hybridMultilevel"/>
    <w:tmpl w:val="56D46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87E11"/>
    <w:multiLevelType w:val="hybridMultilevel"/>
    <w:tmpl w:val="CB6C92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A4527E5"/>
    <w:multiLevelType w:val="hybridMultilevel"/>
    <w:tmpl w:val="5A7E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A73DE"/>
    <w:multiLevelType w:val="hybridMultilevel"/>
    <w:tmpl w:val="DC8C9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8499A"/>
    <w:multiLevelType w:val="hybridMultilevel"/>
    <w:tmpl w:val="BED6B810"/>
    <w:lvl w:ilvl="0" w:tplc="BAE4427A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25817C5C"/>
    <w:multiLevelType w:val="hybridMultilevel"/>
    <w:tmpl w:val="5C78C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62EEC"/>
    <w:multiLevelType w:val="hybridMultilevel"/>
    <w:tmpl w:val="B0182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652E1"/>
    <w:multiLevelType w:val="hybridMultilevel"/>
    <w:tmpl w:val="8CD06AA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>
    <w:nsid w:val="4B5C4DD3"/>
    <w:multiLevelType w:val="hybridMultilevel"/>
    <w:tmpl w:val="D3285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F5688"/>
    <w:multiLevelType w:val="hybridMultilevel"/>
    <w:tmpl w:val="852C66AE"/>
    <w:lvl w:ilvl="0" w:tplc="B7EA255A">
      <w:start w:val="1"/>
      <w:numFmt w:val="decimal"/>
      <w:lvlText w:val="%1."/>
      <w:lvlJc w:val="left"/>
      <w:pPr>
        <w:ind w:left="612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602A70BD"/>
    <w:multiLevelType w:val="hybridMultilevel"/>
    <w:tmpl w:val="8EF84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736B5"/>
    <w:multiLevelType w:val="hybridMultilevel"/>
    <w:tmpl w:val="10DC1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56CB1"/>
    <w:multiLevelType w:val="hybridMultilevel"/>
    <w:tmpl w:val="3464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247B84"/>
    <w:multiLevelType w:val="hybridMultilevel"/>
    <w:tmpl w:val="AFE8D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6108E"/>
    <w:multiLevelType w:val="hybridMultilevel"/>
    <w:tmpl w:val="67C67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C4F4D"/>
    <w:multiLevelType w:val="hybridMultilevel"/>
    <w:tmpl w:val="E4F65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16"/>
  </w:num>
  <w:num w:numId="9">
    <w:abstractNumId w:val="5"/>
  </w:num>
  <w:num w:numId="10">
    <w:abstractNumId w:val="4"/>
  </w:num>
  <w:num w:numId="11">
    <w:abstractNumId w:val="10"/>
  </w:num>
  <w:num w:numId="12">
    <w:abstractNumId w:val="7"/>
  </w:num>
  <w:num w:numId="13">
    <w:abstractNumId w:val="11"/>
  </w:num>
  <w:num w:numId="14">
    <w:abstractNumId w:val="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305C"/>
    <w:rsid w:val="0000700E"/>
    <w:rsid w:val="000272EA"/>
    <w:rsid w:val="0003773D"/>
    <w:rsid w:val="00043F95"/>
    <w:rsid w:val="00055842"/>
    <w:rsid w:val="00075C3A"/>
    <w:rsid w:val="00085B75"/>
    <w:rsid w:val="00113894"/>
    <w:rsid w:val="001315C8"/>
    <w:rsid w:val="00152AE6"/>
    <w:rsid w:val="00154EED"/>
    <w:rsid w:val="00172C0D"/>
    <w:rsid w:val="00173A4C"/>
    <w:rsid w:val="001D2CE7"/>
    <w:rsid w:val="001D5893"/>
    <w:rsid w:val="0021375F"/>
    <w:rsid w:val="00252744"/>
    <w:rsid w:val="003470FA"/>
    <w:rsid w:val="00371085"/>
    <w:rsid w:val="0037583D"/>
    <w:rsid w:val="003903CD"/>
    <w:rsid w:val="0039093C"/>
    <w:rsid w:val="003A3D6C"/>
    <w:rsid w:val="003E5316"/>
    <w:rsid w:val="00400373"/>
    <w:rsid w:val="00405C19"/>
    <w:rsid w:val="004079A4"/>
    <w:rsid w:val="00414D1E"/>
    <w:rsid w:val="00416969"/>
    <w:rsid w:val="0048719C"/>
    <w:rsid w:val="00492FBC"/>
    <w:rsid w:val="004B5F6F"/>
    <w:rsid w:val="004C6AED"/>
    <w:rsid w:val="004E3C5F"/>
    <w:rsid w:val="004E427E"/>
    <w:rsid w:val="005470B5"/>
    <w:rsid w:val="00567495"/>
    <w:rsid w:val="00577A27"/>
    <w:rsid w:val="005808F5"/>
    <w:rsid w:val="00593F9C"/>
    <w:rsid w:val="005D6209"/>
    <w:rsid w:val="0061274D"/>
    <w:rsid w:val="00613760"/>
    <w:rsid w:val="00614047"/>
    <w:rsid w:val="00635717"/>
    <w:rsid w:val="00635EAA"/>
    <w:rsid w:val="0064525F"/>
    <w:rsid w:val="00645553"/>
    <w:rsid w:val="00666B5D"/>
    <w:rsid w:val="00680B4B"/>
    <w:rsid w:val="00685E31"/>
    <w:rsid w:val="006C48A2"/>
    <w:rsid w:val="006E5224"/>
    <w:rsid w:val="006F0450"/>
    <w:rsid w:val="007125CD"/>
    <w:rsid w:val="00722BD6"/>
    <w:rsid w:val="00743618"/>
    <w:rsid w:val="00753C7C"/>
    <w:rsid w:val="00770D04"/>
    <w:rsid w:val="007901C3"/>
    <w:rsid w:val="007B0DA5"/>
    <w:rsid w:val="007D7E6F"/>
    <w:rsid w:val="007F5DDF"/>
    <w:rsid w:val="008111C5"/>
    <w:rsid w:val="00816EF3"/>
    <w:rsid w:val="00832F54"/>
    <w:rsid w:val="00880D20"/>
    <w:rsid w:val="00890726"/>
    <w:rsid w:val="008D4E5B"/>
    <w:rsid w:val="008F4EDB"/>
    <w:rsid w:val="00907E79"/>
    <w:rsid w:val="0091657B"/>
    <w:rsid w:val="0092467C"/>
    <w:rsid w:val="0093305C"/>
    <w:rsid w:val="00951A58"/>
    <w:rsid w:val="0097787B"/>
    <w:rsid w:val="00992594"/>
    <w:rsid w:val="0099310D"/>
    <w:rsid w:val="00A4707D"/>
    <w:rsid w:val="00A52DC3"/>
    <w:rsid w:val="00A66330"/>
    <w:rsid w:val="00A72CF1"/>
    <w:rsid w:val="00AD77B6"/>
    <w:rsid w:val="00B00C88"/>
    <w:rsid w:val="00B1535F"/>
    <w:rsid w:val="00B167A8"/>
    <w:rsid w:val="00B3006E"/>
    <w:rsid w:val="00B34415"/>
    <w:rsid w:val="00B35C0B"/>
    <w:rsid w:val="00B94C43"/>
    <w:rsid w:val="00BE6B4A"/>
    <w:rsid w:val="00C27297"/>
    <w:rsid w:val="00C61A81"/>
    <w:rsid w:val="00C81A8A"/>
    <w:rsid w:val="00CE1443"/>
    <w:rsid w:val="00CF2202"/>
    <w:rsid w:val="00D06419"/>
    <w:rsid w:val="00D06AD0"/>
    <w:rsid w:val="00D35CCE"/>
    <w:rsid w:val="00D933FF"/>
    <w:rsid w:val="00DD364C"/>
    <w:rsid w:val="00DE5F24"/>
    <w:rsid w:val="00E31884"/>
    <w:rsid w:val="00E6336C"/>
    <w:rsid w:val="00ED2107"/>
    <w:rsid w:val="00ED71CA"/>
    <w:rsid w:val="00EF679F"/>
    <w:rsid w:val="00F12135"/>
    <w:rsid w:val="00F20E6F"/>
    <w:rsid w:val="00F54624"/>
    <w:rsid w:val="00F60A32"/>
    <w:rsid w:val="00F7289B"/>
    <w:rsid w:val="00F84B27"/>
    <w:rsid w:val="00F920C8"/>
    <w:rsid w:val="00FB0446"/>
    <w:rsid w:val="00FC3DE1"/>
    <w:rsid w:val="00FD1DB0"/>
    <w:rsid w:val="00FD6A33"/>
    <w:rsid w:val="00FE7BEC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305C"/>
    <w:pPr>
      <w:keepNext/>
      <w:ind w:left="-284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93305C"/>
    <w:pPr>
      <w:keepNext/>
      <w:ind w:left="284"/>
      <w:outlineLvl w:val="1"/>
    </w:pPr>
    <w:rPr>
      <w:b/>
      <w:sz w:val="32"/>
      <w:szCs w:val="20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93305C"/>
    <w:pPr>
      <w:keepNext/>
      <w:jc w:val="center"/>
      <w:outlineLvl w:val="5"/>
    </w:pPr>
    <w:rPr>
      <w:spacing w:val="-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05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305C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semiHidden/>
    <w:rsid w:val="0093305C"/>
    <w:rPr>
      <w:rFonts w:ascii="Times New Roman" w:eastAsia="Times New Roman" w:hAnsi="Times New Roman" w:cs="Times New Roman"/>
      <w:spacing w:val="-2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0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0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93305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 CYR" w:eastAsia="Arial CYR" w:hAnsi="Arial CYR" w:cs="Arial CYR"/>
      <w:kern w:val="3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93305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9330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59"/>
    <w:rsid w:val="00933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93305C"/>
    <w:pPr>
      <w:widowControl w:val="0"/>
      <w:suppressAutoHyphens/>
      <w:autoSpaceDE w:val="0"/>
      <w:autoSpaceDN w:val="0"/>
      <w:ind w:right="55" w:firstLine="708"/>
      <w:jc w:val="both"/>
      <w:textAlignment w:val="baseline"/>
    </w:pPr>
    <w:rPr>
      <w:rFonts w:ascii="Arial CYR" w:eastAsia="Arial CYR" w:hAnsi="Arial CYR" w:cs="Arial CYR"/>
      <w:kern w:val="3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93305C"/>
    <w:rPr>
      <w:rFonts w:ascii="Arial CYR" w:eastAsia="Arial CYR" w:hAnsi="Arial CYR" w:cs="Arial CYR"/>
      <w:kern w:val="3"/>
      <w:sz w:val="28"/>
      <w:szCs w:val="28"/>
      <w:lang w:eastAsia="ru-RU"/>
    </w:rPr>
  </w:style>
  <w:style w:type="paragraph" w:styleId="a8">
    <w:name w:val="No Spacing"/>
    <w:uiPriority w:val="1"/>
    <w:qFormat/>
    <w:rsid w:val="009330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Знак Знак Знак Знак"/>
    <w:basedOn w:val="a"/>
    <w:rsid w:val="00085B75"/>
    <w:rPr>
      <w:rFonts w:ascii="Verdana" w:hAnsi="Verdana" w:cs="Verdana"/>
      <w:sz w:val="20"/>
      <w:szCs w:val="20"/>
      <w:lang w:val="en-US" w:eastAsia="en-US"/>
    </w:rPr>
  </w:style>
  <w:style w:type="character" w:customStyle="1" w:styleId="c10">
    <w:name w:val="c10"/>
    <w:basedOn w:val="a0"/>
    <w:rsid w:val="00685E31"/>
  </w:style>
  <w:style w:type="paragraph" w:styleId="aa">
    <w:name w:val="Body Text"/>
    <w:basedOn w:val="a"/>
    <w:link w:val="ab"/>
    <w:uiPriority w:val="99"/>
    <w:unhideWhenUsed/>
    <w:rsid w:val="00FC3D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C3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C3D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Standard"/>
    <w:rsid w:val="000272EA"/>
    <w:pPr>
      <w:spacing w:after="120"/>
      <w:textAlignment w:val="auto"/>
    </w:pPr>
  </w:style>
  <w:style w:type="paragraph" w:customStyle="1" w:styleId="ad">
    <w:name w:val="Базовый"/>
    <w:rsid w:val="00577A27"/>
    <w:pPr>
      <w:widowControl w:val="0"/>
      <w:suppressAutoHyphens/>
      <w:textAlignment w:val="baseline"/>
    </w:pPr>
    <w:rPr>
      <w:rFonts w:ascii="Arial CYR" w:eastAsia="Calibri" w:hAnsi="Arial CYR" w:cs="Arial CYR"/>
      <w:sz w:val="20"/>
      <w:szCs w:val="20"/>
    </w:rPr>
  </w:style>
  <w:style w:type="paragraph" w:customStyle="1" w:styleId="ConsPlusNormal">
    <w:name w:val="ConsPlusNormal"/>
    <w:rsid w:val="00612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ableContents">
    <w:name w:val="Table Contents"/>
    <w:basedOn w:val="Standard"/>
    <w:rsid w:val="006C48A2"/>
    <w:pPr>
      <w:suppressLineNumbers/>
      <w:autoSpaceDE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e">
    <w:name w:val="Normal (Web)"/>
    <w:basedOn w:val="a"/>
    <w:uiPriority w:val="99"/>
    <w:unhideWhenUsed/>
    <w:rsid w:val="00371085"/>
    <w:pPr>
      <w:spacing w:before="100" w:beforeAutospacing="1" w:after="119"/>
    </w:pPr>
  </w:style>
  <w:style w:type="character" w:styleId="af">
    <w:name w:val="Strong"/>
    <w:basedOn w:val="a0"/>
    <w:uiPriority w:val="22"/>
    <w:qFormat/>
    <w:rsid w:val="00371085"/>
    <w:rPr>
      <w:b/>
      <w:bCs/>
    </w:rPr>
  </w:style>
  <w:style w:type="character" w:customStyle="1" w:styleId="11">
    <w:name w:val="Основной текст Знак1"/>
    <w:basedOn w:val="a0"/>
    <w:uiPriority w:val="99"/>
    <w:locked/>
    <w:rsid w:val="00371085"/>
    <w:rPr>
      <w:rFonts w:ascii="Verdana" w:eastAsia="Times New Roman" w:hAnsi="Verdana" w:cs="Verdana" w:hint="default"/>
      <w:shd w:val="clear" w:color="auto" w:fill="FFFFFF"/>
    </w:rPr>
  </w:style>
  <w:style w:type="character" w:styleId="af0">
    <w:name w:val="Hyperlink"/>
    <w:basedOn w:val="a0"/>
    <w:uiPriority w:val="99"/>
    <w:unhideWhenUsed/>
    <w:rsid w:val="005470B5"/>
    <w:rPr>
      <w:color w:val="0000FF" w:themeColor="hyperlink"/>
      <w:u w:val="single"/>
    </w:rPr>
  </w:style>
  <w:style w:type="paragraph" w:customStyle="1" w:styleId="c2">
    <w:name w:val="c2"/>
    <w:basedOn w:val="a"/>
    <w:rsid w:val="005470B5"/>
    <w:pPr>
      <w:spacing w:before="100" w:beforeAutospacing="1" w:after="100" w:afterAutospacing="1"/>
    </w:pPr>
  </w:style>
  <w:style w:type="character" w:customStyle="1" w:styleId="c0">
    <w:name w:val="c0"/>
    <w:basedOn w:val="a0"/>
    <w:rsid w:val="005470B5"/>
  </w:style>
  <w:style w:type="character" w:customStyle="1" w:styleId="FontStyle19">
    <w:name w:val="Font Style19"/>
    <w:uiPriority w:val="99"/>
    <w:rsid w:val="007B0DA5"/>
    <w:rPr>
      <w:rFonts w:ascii="Arial" w:hAnsi="Arial"/>
      <w:sz w:val="18"/>
    </w:rPr>
  </w:style>
  <w:style w:type="table" w:customStyle="1" w:styleId="TableNormal">
    <w:name w:val="Table Normal"/>
    <w:uiPriority w:val="2"/>
    <w:semiHidden/>
    <w:unhideWhenUsed/>
    <w:qFormat/>
    <w:rsid w:val="007B0D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Название объекта1"/>
    <w:basedOn w:val="a0"/>
    <w:rsid w:val="007B0DA5"/>
  </w:style>
  <w:style w:type="paragraph" w:styleId="23">
    <w:name w:val="Body Text 2"/>
    <w:basedOn w:val="a"/>
    <w:link w:val="24"/>
    <w:uiPriority w:val="99"/>
    <w:semiHidden/>
    <w:unhideWhenUsed/>
    <w:rsid w:val="00FE7BE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E7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FE7BEC"/>
    <w:pPr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FE7BEC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7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ASRock</cp:lastModifiedBy>
  <cp:revision>18</cp:revision>
  <cp:lastPrinted>2018-04-04T11:30:00Z</cp:lastPrinted>
  <dcterms:created xsi:type="dcterms:W3CDTF">2022-04-01T14:01:00Z</dcterms:created>
  <dcterms:modified xsi:type="dcterms:W3CDTF">2023-03-28T03:28:00Z</dcterms:modified>
</cp:coreProperties>
</file>