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03" w:rsidRDefault="00DB0303" w:rsidP="0098444A">
      <w:pPr>
        <w:tabs>
          <w:tab w:val="left" w:pos="7905"/>
        </w:tabs>
        <w:spacing w:line="276" w:lineRule="auto"/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  <w:tab/>
      </w:r>
    </w:p>
    <w:p w:rsidR="00F847B0" w:rsidRDefault="00F847B0" w:rsidP="00F847B0">
      <w:pPr>
        <w:spacing w:line="276" w:lineRule="auto"/>
        <w:jc w:val="center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7B0" w:rsidRPr="00F847B0" w:rsidRDefault="00F847B0" w:rsidP="00AB1FE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КУРГАНСКАЯ ОБЛАСТЬ</w:t>
      </w:r>
    </w:p>
    <w:p w:rsidR="00F847B0" w:rsidRP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ЛЕБЯЖЬЕВСКИЙ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  <w:r w:rsidR="008949B7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</w:t>
      </w:r>
    </w:p>
    <w:p w:rsidR="008949B7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ЛЕБЯЖЬЕВСКОГО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F847B0" w:rsidRPr="00F847B0" w:rsidRDefault="008949B7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</w:t>
      </w:r>
    </w:p>
    <w:p w:rsidR="00F847B0" w:rsidRDefault="00F847B0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44A" w:rsidRPr="00F847B0" w:rsidRDefault="0098444A" w:rsidP="00AB1F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847B0" w:rsidRPr="0098444A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44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от  ____________202</w:t>
      </w:r>
      <w:r w:rsidR="008949B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№______                 </w:t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р. п. Лебяжье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8C4710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</w:t>
      </w:r>
      <w:r w:rsidR="00F847B0" w:rsidRP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F847B0" w:rsidRP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</w:t>
      </w:r>
      <w:r w:rsidR="00F847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Лебяжьевского муниципального округа</w:t>
      </w:r>
      <w:r w:rsidR="00894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Курганской области</w:t>
      </w:r>
      <w:r w:rsidR="0065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894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655C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F847B0" w:rsidRDefault="00F847B0" w:rsidP="00F847B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5CF9" w:rsidRDefault="00655CF9" w:rsidP="00F847B0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47B0" w:rsidRPr="00F847B0" w:rsidRDefault="00084ED0" w:rsidP="00655CF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 </w:t>
      </w:r>
      <w:r w:rsidR="00AB1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B1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 органами</w:t>
      </w:r>
      <w:r w:rsid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ценностям», решением Думы Лебяжьевского муниципального округа от 28.09.2021 года № 174</w:t>
      </w:r>
      <w:r w:rsidR="00655CF9" w:rsidRPr="00655CF9">
        <w:rPr>
          <w:rFonts w:ascii="Times New Roman" w:hAnsi="Times New Roman"/>
          <w:sz w:val="24"/>
          <w:szCs w:val="24"/>
        </w:rPr>
        <w:t xml:space="preserve"> «</w:t>
      </w:r>
      <w:r w:rsidR="00655CF9" w:rsidRPr="00655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Положения о муниципальном земельном контроле в границах Лебяжьевского муниципального округа», 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статьи 3</w:t>
      </w:r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Лебяжьевского </w:t>
      </w:r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области, Администрация Лебяжьевского</w:t>
      </w:r>
      <w:r w:rsidR="00F847B0"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53968">
        <w:rPr>
          <w:rFonts w:ascii="Times New Roman" w:eastAsia="Times New Roman" w:hAnsi="Times New Roman"/>
          <w:sz w:val="24"/>
          <w:szCs w:val="24"/>
          <w:lang w:eastAsia="ru-RU"/>
        </w:rPr>
        <w:t>Курганской области</w:t>
      </w:r>
    </w:p>
    <w:p w:rsidR="00F847B0" w:rsidRPr="00F847B0" w:rsidRDefault="00F847B0" w:rsidP="00655C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F847B0" w:rsidRPr="00F847B0" w:rsidRDefault="00F847B0" w:rsidP="00655C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847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Утвердить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Лебяжьевского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8949B7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</w:t>
      </w:r>
      <w:r w:rsidR="008C47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949B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C4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1241"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  <w:r w:rsidR="00C71241" w:rsidRPr="00F847B0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приложению к настоящему постановлению.</w:t>
      </w:r>
    </w:p>
    <w:p w:rsidR="00F847B0" w:rsidRPr="00F847B0" w:rsidRDefault="00F847B0" w:rsidP="00655CF9">
      <w:pPr>
        <w:contextualSpacing/>
        <w:jc w:val="both"/>
        <w:rPr>
          <w:rFonts w:eastAsia="Times New Roman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5C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. Обнародовать настоящее постановление в местах обнародования муниципальных нормативных  правовых актов</w:t>
      </w:r>
      <w:r w:rsidRPr="00F847B0">
        <w:rPr>
          <w:rFonts w:eastAsia="Times New Roman"/>
          <w:lang w:eastAsia="ru-RU"/>
        </w:rPr>
        <w:t>.</w:t>
      </w:r>
    </w:p>
    <w:p w:rsidR="00F847B0" w:rsidRPr="00F847B0" w:rsidRDefault="00F847B0" w:rsidP="00655CF9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eastAsia="Times New Roman"/>
          <w:lang w:eastAsia="ru-RU"/>
        </w:rPr>
        <w:t xml:space="preserve">           </w:t>
      </w:r>
      <w:r w:rsidR="00655CF9" w:rsidRPr="00655C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53968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после его официального обнародования</w:t>
      </w:r>
    </w:p>
    <w:p w:rsidR="00F847B0" w:rsidRPr="00F847B0" w:rsidRDefault="00F847B0" w:rsidP="00655CF9">
      <w:pPr>
        <w:framePr w:h="129" w:hRule="exact" w:hSpace="36" w:wrap="notBeside" w:vAnchor="text" w:hAnchor="text" w:x="3392" w:y="1974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F847B0" w:rsidP="00655CF9">
      <w:pPr>
        <w:framePr w:h="252" w:hRule="exact" w:hSpace="36" w:wrap="notBeside" w:vAnchor="text" w:hAnchor="text" w:x="2787" w:y="2190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7B0" w:rsidRPr="00F847B0" w:rsidRDefault="00655CF9" w:rsidP="00655C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первого 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Главы Лебяжьевского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округа, начальника финансового отдела.</w:t>
      </w:r>
    </w:p>
    <w:p w:rsidR="00F847B0" w:rsidRDefault="00F847B0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Default="00655CF9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CF9" w:rsidRPr="00F847B0" w:rsidRDefault="00655CF9" w:rsidP="00F847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B7" w:rsidRDefault="00C71241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7B0">
        <w:rPr>
          <w:rFonts w:ascii="Times New Roman" w:eastAsia="Times New Roman" w:hAnsi="Times New Roman"/>
          <w:sz w:val="24"/>
          <w:szCs w:val="24"/>
          <w:lang w:eastAsia="ru-RU"/>
        </w:rPr>
        <w:t>Глава Лебяжьевского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F847B0" w:rsidRDefault="008949B7" w:rsidP="00F847B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Курганской области                                            </w:t>
      </w:r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F847B0" w:rsidRPr="00F847B0">
        <w:rPr>
          <w:rFonts w:ascii="Times New Roman" w:eastAsia="Times New Roman" w:hAnsi="Times New Roman"/>
          <w:sz w:val="24"/>
          <w:szCs w:val="24"/>
          <w:lang w:eastAsia="ru-RU"/>
        </w:rPr>
        <w:t>А.Р.Барч</w:t>
      </w:r>
      <w:proofErr w:type="spellEnd"/>
    </w:p>
    <w:p w:rsidR="00F847B0" w:rsidRPr="00F847B0" w:rsidRDefault="00F847B0" w:rsidP="00F847B0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7"/>
        <w:rPr>
          <w:rFonts w:ascii="Times New Roman" w:eastAsia="Times New Roman" w:hAnsi="Times New Roman"/>
          <w:spacing w:val="-2"/>
          <w:sz w:val="18"/>
          <w:szCs w:val="18"/>
          <w:lang w:eastAsia="ru-RU"/>
        </w:rPr>
      </w:pPr>
      <w:r w:rsidRPr="00F847B0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>Исп. Меньщикова Л.А.</w:t>
      </w:r>
    </w:p>
    <w:p w:rsidR="00F847B0" w:rsidRPr="00F847B0" w:rsidRDefault="00F847B0" w:rsidP="00F847B0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47B0">
        <w:rPr>
          <w:rFonts w:ascii="Times New Roman" w:eastAsia="Times New Roman" w:hAnsi="Times New Roman"/>
          <w:sz w:val="18"/>
          <w:szCs w:val="18"/>
          <w:lang w:eastAsia="ru-RU"/>
        </w:rPr>
        <w:t>Тел.9-08-67</w:t>
      </w: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Администрации Лебяжьевского  </w:t>
      </w:r>
    </w:p>
    <w:p w:rsidR="00655CF9" w:rsidRPr="00655CF9" w:rsidRDefault="00655CF9" w:rsidP="00655CF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B1F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  <w:r w:rsidR="00F32D59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от _____________ 202</w:t>
      </w:r>
      <w:r w:rsidR="001C39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№_______ </w:t>
      </w:r>
    </w:p>
    <w:p w:rsidR="008C4710" w:rsidRDefault="00655CF9" w:rsidP="008C4710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655C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«</w:t>
      </w:r>
      <w:r w:rsidR="008C4710"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Об утверждении программы профилактики рисков причинения вреда (ущерба)</w:t>
      </w:r>
      <w:r w:rsid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</w:t>
      </w:r>
      <w:r w:rsidR="008C4710"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охраняемым законом</w:t>
      </w:r>
    </w:p>
    <w:p w:rsidR="008C4710" w:rsidRDefault="008C4710" w:rsidP="008C4710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ценностям по муниципальному земельному контролю в границах </w:t>
      </w:r>
    </w:p>
    <w:p w:rsidR="00655CF9" w:rsidRDefault="008C4710" w:rsidP="008C4710">
      <w:pPr>
        <w:jc w:val="right"/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</w:pPr>
      <w:r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Лебяжьевского муниципального округа</w:t>
      </w:r>
      <w:r w:rsidR="00F32D59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Курганской области</w:t>
      </w:r>
      <w:r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на 202</w:t>
      </w:r>
      <w:r w:rsidR="008949B7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4</w:t>
      </w:r>
      <w:r w:rsidRPr="008C4710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 xml:space="preserve"> год</w:t>
      </w:r>
      <w:r w:rsidR="004F5D0B">
        <w:rPr>
          <w:rFonts w:ascii="Times New Roman" w:eastAsia="Times New Roman" w:hAnsi="Times New Roman"/>
          <w:bCs/>
          <w:color w:val="000000"/>
          <w:spacing w:val="2"/>
          <w:sz w:val="24"/>
          <w:szCs w:val="17"/>
          <w:lang w:eastAsia="ru-RU"/>
        </w:rPr>
        <w:t>»</w:t>
      </w:r>
    </w:p>
    <w:p w:rsidR="00655CF9" w:rsidRPr="00084ED0" w:rsidRDefault="00655CF9" w:rsidP="00655CF9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F847B0" w:rsidRPr="00084ED0" w:rsidRDefault="00F847B0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 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земельному контролю в границах Лебяжьевского муниципального округа</w:t>
      </w:r>
      <w:r w:rsidR="00F32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Курганской области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</w:t>
      </w:r>
      <w:r w:rsidR="00894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655CF9" w:rsidRPr="0008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8444A" w:rsidRDefault="0098444A" w:rsidP="00F847B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D30" w:rsidRDefault="00084ED0" w:rsidP="0098444A">
      <w:pPr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          </w:t>
      </w:r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Лебяжьевского муниципального округа</w:t>
      </w:r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F32D59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Курганской области </w:t>
      </w:r>
      <w:r w:rsidR="0098444A" w:rsidRPr="0098444A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 (далее – муниципальный контроль).</w:t>
      </w:r>
    </w:p>
    <w:p w:rsidR="0098444A" w:rsidRPr="0098444A" w:rsidRDefault="0098444A" w:rsidP="0098444A">
      <w:pPr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6F1D30" w:rsidRPr="004F5D0B" w:rsidRDefault="007419A5" w:rsidP="004F5D0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="00302AAE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AAE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рисков причинения вреда (ущерба) охраняемым законом ценностям по муниципальному земельному контролю в границах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Лебяжьевского муниципального 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круга</w:t>
      </w:r>
      <w:r w:rsidR="00F32D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Курганской области</w:t>
      </w:r>
      <w:r w:rsidR="00AA6BD1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19162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A8544B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419A5" w:rsidRPr="004F5D0B" w:rsidRDefault="007419A5" w:rsidP="007419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B2C" w:rsidRPr="004F5D0B" w:rsidRDefault="007419A5" w:rsidP="00BB783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– деятельность, направленная </w:t>
      </w:r>
      <w:r w:rsidR="00F118C4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предупреждение, выявление и пресечение нарушений обязательных требований земельного законодательства (далее </w:t>
      </w:r>
      <w:r w:rsidR="008D050E" w:rsidRPr="004F5D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252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r w:rsidR="0090252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35B2C" w:rsidRPr="004F5D0B">
        <w:rPr>
          <w:rFonts w:ascii="Times New Roman" w:eastAsia="Times New Roman" w:hAnsi="Times New Roman"/>
          <w:sz w:val="24"/>
          <w:szCs w:val="24"/>
          <w:lang w:eastAsia="ru-RU"/>
        </w:rPr>
        <w:t>х последствий и (или) восстановлению правового положения, существовавшего до возникновения таких нарушений.</w:t>
      </w:r>
    </w:p>
    <w:p w:rsidR="00313434" w:rsidRPr="004F5D0B" w:rsidRDefault="00313434" w:rsidP="00735B2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на территории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775B" w:rsidRP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 муниципального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Курганской </w:t>
      </w:r>
      <w:r w:rsidR="00A2775B" w:rsidRPr="004F5D0B">
        <w:rPr>
          <w:rFonts w:ascii="Times New Roman" w:eastAsia="Times New Roman" w:hAnsi="Times New Roman"/>
          <w:sz w:val="24"/>
          <w:szCs w:val="24"/>
          <w:lang w:eastAsia="ru-RU"/>
        </w:rPr>
        <w:t>области осуществляется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1E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Лебяжьевского муниципального округа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5E7" w:rsidRPr="004F5D0B">
        <w:rPr>
          <w:rFonts w:ascii="Times New Roman" w:eastAsia="Times New Roman" w:hAnsi="Times New Roman"/>
          <w:sz w:val="24"/>
          <w:szCs w:val="24"/>
          <w:lang w:eastAsia="ru-RU"/>
        </w:rPr>
        <w:t>(далее – орган муниципального земельного контроля)</w:t>
      </w:r>
      <w:r w:rsidR="004D241E" w:rsidRPr="004F5D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2462" w:rsidRDefault="00C33AAE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80454" w:rsidRPr="004F5D0B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7E9A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мероприятий по профилактике рисков причинения вреда (ущерба) охраняемым законом ценностям, организации </w:t>
      </w:r>
      <w:r w:rsidR="00E70A5C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F7E9A" w:rsidRPr="004F5D0B">
        <w:rPr>
          <w:rFonts w:ascii="Times New Roman" w:eastAsia="Times New Roman" w:hAnsi="Times New Roman"/>
          <w:sz w:val="24"/>
          <w:szCs w:val="24"/>
          <w:lang w:eastAsia="ru-RU"/>
        </w:rPr>
        <w:t>и проведения мероприятий по контролю, осуществляемых без взаимодействия                                     с юридическими лицами, индивидуальными предпринимателями</w:t>
      </w:r>
      <w:r w:rsidR="00285FD0" w:rsidRPr="004F5D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униципальный земельный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775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A2775B" w:rsidRPr="004F5D0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1) соблюдением требований по использованию земель и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по целевому назначению, установленного режима использования земельных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участков в соответствии с зонированием территории;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2) соблюдением требований земельного законодательства о недопущении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самовольного занятия земельных участков, использования земельных участков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разрешающих в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случаях, предусмотренных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осуществление хозяйственной деятельности;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3) соблюдением порядка передачи права пользования землей, исключающего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самовольную уступку права пользования землей, а также самовольную 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земельными участками;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4) недопущением ненадлежащего использования земельного участка;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5) соблюдением требований законодательства, связанных с обязательным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земельных участков, предназначенных для сельскохозяйственного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производства, жилищного или иного строительства, в указанных целях, в том числе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из земель сельскохозяйственного назначения для ведения сельскохозяйственного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производства или осуществления иной связанной с сельскохозяйственным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производством деятельности;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6) предоставлением достоверных сведений о состоянии земель;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7) выполнением обязанности по переоформлению права постоянного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(бессрочного) пользования земельными участками на право аренды земельных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участков или по приобретению таких земельных участков в собственность;</w:t>
      </w:r>
    </w:p>
    <w:p w:rsidR="004F5D0B" w:rsidRPr="004F5D0B" w:rsidRDefault="0098444A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Объектами муниципального земельного контроля являются территории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земель, расположенные в границах 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Лебяжьевского муниципального </w:t>
      </w:r>
      <w:r w:rsidR="00A2775B">
        <w:rPr>
          <w:rFonts w:ascii="Times New Roman" w:eastAsia="Times New Roman" w:hAnsi="Times New Roman"/>
          <w:sz w:val="24"/>
          <w:szCs w:val="24"/>
          <w:lang w:eastAsia="ru-RU"/>
        </w:rPr>
        <w:t>округа, земельные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участки и их части независимо от прав на них (далее</w:t>
      </w:r>
      <w:r w:rsid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D0B" w:rsidRPr="004F5D0B">
        <w:rPr>
          <w:rFonts w:ascii="Times New Roman" w:eastAsia="Times New Roman" w:hAnsi="Times New Roman"/>
          <w:sz w:val="24"/>
          <w:szCs w:val="24"/>
          <w:lang w:eastAsia="ru-RU"/>
        </w:rPr>
        <w:t>– объекты контроля).</w:t>
      </w:r>
    </w:p>
    <w:p w:rsidR="004F5D0B" w:rsidRPr="004F5D0B" w:rsidRDefault="004F5D0B" w:rsidP="004F5D0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Подконтрольными субъектами при осуществлении муниципального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земельного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юридические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индивидуальные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предприниматели и граждане, использующие земли, земельные участки, части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 на территории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Лебяжьевского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ведении хозяйственной или иной деятельности, в ходе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которой могут быть допущены нарушения обязательных требований, оценка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соблюдения которых является предметом муниципального земельного контроля.</w:t>
      </w:r>
    </w:p>
    <w:p w:rsidR="00BB7832" w:rsidRDefault="00BB7832" w:rsidP="00320D1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вступлением в законную силу </w:t>
      </w:r>
      <w:r w:rsidR="00586C6B" w:rsidRPr="00586C6B">
        <w:rPr>
          <w:rFonts w:ascii="Times New Roman" w:eastAsia="Times New Roman" w:hAnsi="Times New Roman"/>
          <w:sz w:val="24"/>
          <w:szCs w:val="24"/>
          <w:lang w:eastAsia="ru-RU"/>
        </w:rPr>
        <w:t>Положения о муниципальном земельном контроле в границах Лебяжьевского муниципального округ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="005400D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400D8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Думы </w:t>
      </w:r>
      <w:r w:rsid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Лебяжьевского муниципального округа от 28.09.2021 года № 174, </w:t>
      </w:r>
      <w:r w:rsidR="005226A6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ECB" w:rsidRPr="004F5D0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3157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профилактики разработана 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E96858" w:rsidRDefault="00586C6B" w:rsidP="00E9685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F32D5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E96858" w:rsidRPr="00E96858">
        <w:rPr>
          <w:rFonts w:ascii="Times New Roman" w:eastAsia="Times New Roman" w:hAnsi="Times New Roman"/>
          <w:sz w:val="24"/>
          <w:szCs w:val="24"/>
          <w:lang w:eastAsia="ru-RU"/>
        </w:rPr>
        <w:t>в рамках осуществления муниципального земельного контроля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6858" w:rsidRP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</w:t>
      </w:r>
      <w:r w:rsidR="00E96858" w:rsidRPr="00C731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проведение </w:t>
      </w:r>
      <w:r w:rsidR="00C7312A" w:rsidRPr="00C731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="00E96858" w:rsidRPr="00C731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профилактических визитов в отношении земель населенных пунктов. </w:t>
      </w:r>
      <w:r w:rsidR="001C3936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F32D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C393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202</w:t>
      </w:r>
      <w:r w:rsidR="00F32D5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86C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C73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C7312A" w:rsidRPr="00586C6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профилактических визитов, в результате которых граждане начали оформление земельных участков, в том числе проведены кадастровые работы – </w:t>
      </w:r>
      <w:r w:rsidR="008B09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находятся в работе – </w:t>
      </w:r>
      <w:r w:rsidR="008B09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96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858" w:rsidRPr="00C70BEF" w:rsidRDefault="00E96858" w:rsidP="00E9685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Проведено </w:t>
      </w:r>
      <w:r w:rsidR="008B09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выездных обследований без взаимодействия с контактным лицом земель сельскохозяйственного назначения. По результатам обследований выдано </w:t>
      </w:r>
      <w:r w:rsidR="008B09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предостережений о недопустимости нарушений обязательных требований.</w:t>
      </w:r>
    </w:p>
    <w:p w:rsidR="008E141B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E141B" w:rsidRPr="004F5D0B">
        <w:rPr>
          <w:rFonts w:ascii="Times New Roman" w:eastAsia="Times New Roman" w:hAnsi="Times New Roman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</w:t>
      </w:r>
      <w:r w:rsidR="00A50E2A"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Основными проблемами, которые являются причинами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основной части нарушений требований земельного законодательства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Федерации, выявляемых контрольным (надзорным) органом, являются:</w:t>
      </w:r>
    </w:p>
    <w:p w:rsidR="00C70BEF" w:rsidRPr="00C70BEF" w:rsidRDefault="00BD06A7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Низкие знания правообладателей земельных участков, предъявляемых к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ним земельным законодательством Российской Федерации о порядке, способах и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ограничениях использования земельных участков.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Решением данной проблемы является активное проведение должностными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лицами контрольного (надзорного) органа профилактических мероприятий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вопросам соблюдения обязательных требований и разъяснений по вопросам,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связанным с организацией и осуществлением муниципального земельного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контроля.</w:t>
      </w:r>
    </w:p>
    <w:p w:rsidR="00C70BEF" w:rsidRPr="00C70BEF" w:rsidRDefault="00BD06A7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Сознательное бездействие правообладателей земельных участков.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Правообладатели земельных участков сельскохозяйственного назначения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помимо прав на такие земельные участки имеют и обязанности по поддержанию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 состоянии, пригодном для сельскохозяйственного использования.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Выявить таких правообладателей и провести с ними профилактические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мероприятия,  возможно только при проведении контрольн</w:t>
      </w:r>
      <w:proofErr w:type="gramStart"/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надзорных мероприятий, а в таких случаях земельный участок чаще всего уже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находится в состоянии, не пригодном для сельскохозяйственного использования.</w:t>
      </w:r>
    </w:p>
    <w:p w:rsidR="00C70BEF" w:rsidRPr="00C70BEF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 качестве решения данной проблемы может быть организация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первостепенной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(мероприятий)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новыми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правообладателями земельных участков на основе сведений, полученных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органа, осуществляющего государственную регистрацию прав на недвижимое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имущество и сделок с ним, о государственной регистрации перехода прав на</w:t>
      </w:r>
    </w:p>
    <w:p w:rsidR="00C70BEF" w:rsidRPr="004F5D0B" w:rsidRDefault="00C70BEF" w:rsidP="00C70B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 из земель сельскохозяйственного назначения, в 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которых в Едином государственном реестре недвижимости содержатся сведения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результатах проведения государственного земельного надзора, указывающие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неиспользование такого земельного участка по целевому назначению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 нарушением законодательства Российской Федерации.</w:t>
      </w:r>
    </w:p>
    <w:p w:rsidR="00132A95" w:rsidRDefault="008E141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4F5D0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 w:rsidRPr="004F5D0B">
        <w:rPr>
          <w:rFonts w:ascii="Times New Roman" w:eastAsia="Times New Roman" w:hAnsi="Times New Roman"/>
          <w:sz w:val="24"/>
          <w:szCs w:val="24"/>
          <w:lang w:eastAsia="ru-RU"/>
        </w:rPr>
        <w:t>ствование</w:t>
      </w: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586C6B" w:rsidRPr="004F5D0B" w:rsidRDefault="00586C6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95" w:rsidRPr="004F5D0B" w:rsidRDefault="00132A95" w:rsidP="00586C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12D" w:rsidRPr="004F5D0B" w:rsidRDefault="000A008F" w:rsidP="00CC71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6C633D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35108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FE6163" w:rsidRDefault="000A008F" w:rsidP="00FE616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261E" w:rsidRPr="00FE61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Основными целями п</w:t>
      </w:r>
      <w:r w:rsidR="006F1261" w:rsidRPr="00FE61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рограммы профилактики являются: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нарушения подконтрольными субъектами обязательных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требований,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ребований, установленных муниципальными правовыми актами,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включая устранение причин, факторов и условий, способствующих возможному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нарушению обязательных требований;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повышение прозрачности системы муниципального контроля;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единого понимания обязательных требований, требований,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установленных муниципальными правовыми актами и создание системы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профилактики правонарушений, направленной на выявление и предупреждение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 и условий, способствующих 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совершению правонарушений;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правовой грамотности подконтрольных субъектов, в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том числе путем доступности информации об обязательных требованиях и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необходимых мерах по их исполнению;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C70BEF" w:rsidRPr="00C70BEF" w:rsidRDefault="00FE6163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Программы позволяет решить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следующие задачи: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причинению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вреда (ущерба) охраняемым законом ценностям и нарушению обязательных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требований, определение способов устранения или снижения рисков их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возникновения;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устранение причин, факторов и условий, способствующих возможному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причинению вреда (ущерба) охраняемым законом ценностям и нарушению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оценка зависимости видов, форм и интенсивности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от особенностей конкретных подконтрольных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субъектов (объектов) и присвоенного им уровня риска, проведение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с учетом данных факторов;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определение перечня видов и сбор статистических данных, необходимых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профилактической работы;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повышение квалификации кадрового состава контрольно-надзорного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органа;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снижение уровня административной нагрузки на организации и граждан,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предпринимательскую деятельность;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системы консультирования подконтрольных субъектов, в том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числе с использованием современных информационно-телекоммуникационных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технологий;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- другие задачи в зависимости от выявленных проблем в регулируемой сфере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и текущего состояния профилактической работы.</w:t>
      </w:r>
    </w:p>
    <w:p w:rsidR="00C70BEF" w:rsidRPr="00C70BEF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 приведены в перечне основных</w:t>
      </w:r>
      <w:r w:rsidR="00FE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BEF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профилактических мероприятий на 2022 год.</w:t>
      </w:r>
    </w:p>
    <w:p w:rsidR="00C70BEF" w:rsidRDefault="00FE6163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70BEF" w:rsidRPr="00C70BEF">
        <w:rPr>
          <w:rFonts w:ascii="Times New Roman" w:eastAsia="Times New Roman" w:hAnsi="Times New Roman"/>
          <w:sz w:val="24"/>
          <w:szCs w:val="24"/>
          <w:lang w:eastAsia="ru-RU"/>
        </w:rPr>
        <w:t>В Программу возможно внесение изменений и корректировка перечня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мероприятий в связи с необходимостью осуществления профилактических мер,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частности проведения обязательных профилактических визитов. Изменения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данную часть Программы в случае необходимости вносятся ежемесячно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163">
        <w:rPr>
          <w:rFonts w:ascii="Times New Roman" w:eastAsia="Times New Roman" w:hAnsi="Times New Roman"/>
          <w:sz w:val="24"/>
          <w:szCs w:val="24"/>
          <w:lang w:eastAsia="ru-RU"/>
        </w:rPr>
        <w:t>проведения публичного обсуждения.</w:t>
      </w:r>
    </w:p>
    <w:p w:rsidR="00C70BEF" w:rsidRPr="004F5D0B" w:rsidRDefault="00C70BEF" w:rsidP="00FE616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Pr="00BD06A7" w:rsidRDefault="006F1261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D0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3F63" w:rsidRPr="004F5D0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  <w:r w:rsidR="00BD06A7" w:rsidRPr="00BD06A7">
        <w:t xml:space="preserve"> </w:t>
      </w:r>
    </w:p>
    <w:p w:rsidR="00BD06A7" w:rsidRPr="00BD06A7" w:rsidRDefault="00BD06A7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соответствии с Положением о виде муниципального контроля, утвержденном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Думы Лебяжьевского муниципального округа</w:t>
      </w: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проводятся следующие профилактические мероприятия: 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а) информирование;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в) объявление предостережения;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г) консультирование;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д) профилактический визит.</w:t>
      </w:r>
    </w:p>
    <w:p w:rsidR="00BD06A7" w:rsidRP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3F63" w:rsidRDefault="00333F63" w:rsidP="00FE616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Pr="00BD06A7" w:rsidRDefault="0098444A" w:rsidP="00BD06A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</w:t>
      </w:r>
      <w:r w:rsidR="00BD06A7" w:rsidRPr="00BD06A7">
        <w:rPr>
          <w:rFonts w:ascii="Times New Roman" w:eastAsia="Times New Roman" w:hAnsi="Times New Roman"/>
          <w:b/>
          <w:sz w:val="24"/>
          <w:szCs w:val="24"/>
          <w:lang w:eastAsia="ru-RU"/>
        </w:rPr>
        <w:t>. Показатели результативности и эффективности Программы</w:t>
      </w:r>
    </w:p>
    <w:p w:rsidR="00BD06A7" w:rsidRPr="00BD06A7" w:rsidRDefault="00BD06A7" w:rsidP="00BD06A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D06A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D06A7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оценки результативности и эффективности Программы устанавливаются следующие показатели результативности и </w:t>
      </w:r>
      <w:r w:rsidR="008B0941" w:rsidRPr="00BD06A7">
        <w:rPr>
          <w:rFonts w:ascii="Times New Roman" w:eastAsia="Times New Roman" w:hAnsi="Times New Roman"/>
          <w:sz w:val="24"/>
          <w:szCs w:val="24"/>
          <w:lang w:eastAsia="ru-RU"/>
        </w:rPr>
        <w:t>эффективности:</w:t>
      </w:r>
    </w:p>
    <w:p w:rsidR="00BD06A7" w:rsidRPr="00BD06A7" w:rsidRDefault="00BD06A7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163" w:rsidRDefault="00FE6163" w:rsidP="00BD06A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79"/>
      </w:tblGrid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2021 г. № 248-ФЗ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                                      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BD06A7" w:rsidRPr="004F5D0B" w:rsidTr="00BF2EF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A7" w:rsidRPr="004F5D0B" w:rsidRDefault="00BD06A7" w:rsidP="00BF2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не менее 1 мероприятия, проведенного органом муниципального земельного контроля</w:t>
            </w:r>
          </w:p>
        </w:tc>
      </w:tr>
    </w:tbl>
    <w:p w:rsidR="00BD06A7" w:rsidRDefault="00BD06A7" w:rsidP="00BD06A7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6A7" w:rsidRDefault="00BD06A7" w:rsidP="00BD06A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7D45A1">
        <w:rPr>
          <w:rFonts w:ascii="Times New Roman" w:eastAsia="Times New Roman" w:hAnsi="Times New Roman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D06A7" w:rsidRDefault="008B0941" w:rsidP="00BD06A7">
      <w:pPr>
        <w:shd w:val="clear" w:color="auto" w:fill="FFFFFF"/>
        <w:tabs>
          <w:tab w:val="left" w:pos="7965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84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BD06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BD06A7" w:rsidRDefault="00BD06A7" w:rsidP="00FE616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6163" w:rsidRPr="00084ED0" w:rsidRDefault="00FE6163" w:rsidP="00FE6163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4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основных профилактических мероприятий Программы на 202</w:t>
      </w:r>
      <w:r w:rsidR="008949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084E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333F63" w:rsidRPr="004F5D0B" w:rsidRDefault="00333F63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7D45A1" w:rsidRDefault="007D45A1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D45A1">
              <w:rPr>
                <w:rFonts w:ascii="Times New Roman" w:hAnsi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D45A1" w:rsidRPr="004F5D0B" w:rsidRDefault="007D45A1" w:rsidP="007D4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45A1">
              <w:rPr>
                <w:rFonts w:ascii="Times New Roman" w:hAnsi="Times New Roman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hAnsi="Times New Roman"/>
                <w:lang w:eastAsia="ru-RU"/>
              </w:rPr>
              <w:t xml:space="preserve">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03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10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  <w:p w:rsidR="00333F63" w:rsidRPr="004F5D0B" w:rsidRDefault="00333F6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F63" w:rsidRPr="004F5D0B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4F5D0B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Консультирование:</w:t>
            </w:r>
          </w:p>
          <w:p w:rsidR="00333F63" w:rsidRPr="004F5D0B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4F5D0B">
              <w:rPr>
                <w:rFonts w:ascii="Times New Roman" w:hAnsi="Times New Roman"/>
                <w:sz w:val="24"/>
                <w:szCs w:val="24"/>
              </w:rPr>
              <w:t>А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1A7172" w:rsidRPr="004F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303">
              <w:rPr>
                <w:rFonts w:ascii="Times New Roman" w:hAnsi="Times New Roman"/>
                <w:sz w:val="24"/>
                <w:szCs w:val="24"/>
              </w:rPr>
              <w:t xml:space="preserve">Лебяжьевского муниципального округа 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4F5D0B">
              <w:rPr>
                <w:rFonts w:ascii="Times New Roman" w:hAnsi="Times New Roman"/>
                <w:sz w:val="24"/>
                <w:szCs w:val="24"/>
              </w:rPr>
              <w:t xml:space="preserve"> муниципального земельного контроля</w:t>
            </w:r>
            <w:r w:rsidRPr="004F5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63" w:rsidRPr="004F5D0B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D0B"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4F5D0B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и их представителей осуществляется по следующим 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вопросам: порядок обжалования решений </w:t>
            </w:r>
            <w:r w:rsidR="00DF49F3" w:rsidRPr="004F5D0B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земельного контроля</w:t>
            </w: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F63" w:rsidRPr="004F5D0B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4F5D0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F5D0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4F5D0B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10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  <w:p w:rsidR="00333F63" w:rsidRPr="004F5D0B" w:rsidRDefault="00333F63" w:rsidP="00DB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5A6E" w:rsidRPr="004F5D0B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4F5D0B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>1 раз</w:t>
            </w: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="00D43947" w:rsidRPr="004F5D0B">
              <w:rPr>
                <w:rFonts w:ascii="Times New Roman" w:hAnsi="Times New Roman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10" w:rsidRPr="004F5D0B" w:rsidRDefault="00DB0303" w:rsidP="008C4710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экономики и управления муниципальным имуществом </w:t>
            </w:r>
          </w:p>
          <w:p w:rsidR="00F05A6E" w:rsidRPr="004F5D0B" w:rsidRDefault="00F05A6E" w:rsidP="00DB030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</w:p>
        </w:tc>
      </w:tr>
      <w:tr w:rsidR="00D65B82" w:rsidRPr="004F5D0B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4F5D0B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Самообследование</w:t>
            </w:r>
            <w:r w:rsidR="00593932" w:rsidRPr="004F5D0B">
              <w:rPr>
                <w:rFonts w:ascii="Times New Roman" w:hAnsi="Times New Roman"/>
                <w:iCs/>
                <w:sz w:val="24"/>
                <w:szCs w:val="24"/>
              </w:rPr>
              <w:t>, включающее в себя:</w:t>
            </w:r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(планирование и подготовка работ по самообследованию объектов контроля (земельных участков); </w:t>
            </w:r>
          </w:p>
          <w:p w:rsidR="00D65B8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9C5379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самообследования объектов контроля (земельных участков): </w:t>
            </w:r>
            <w:r w:rsidR="00350B2F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 w:rsidRPr="004F5D0B">
              <w:rPr>
                <w:rFonts w:ascii="Times New Roman" w:hAnsi="Times New Roman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4F5D0B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4. рассмотрение отчета</w:t>
            </w:r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B3C13"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</w:t>
            </w:r>
            <w:r w:rsidR="00116B1A" w:rsidRPr="004F5D0B">
              <w:rPr>
                <w:rFonts w:ascii="Times New Roman" w:hAnsi="Times New Roman"/>
                <w:iCs/>
                <w:sz w:val="24"/>
                <w:szCs w:val="24"/>
              </w:rPr>
              <w:t>о самообследовании</w:t>
            </w: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D0B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4F5D0B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4F5D0B">
              <w:rPr>
                <w:rStyle w:val="285pt"/>
                <w:rFonts w:eastAsia="Calibri"/>
                <w:sz w:val="24"/>
                <w:szCs w:val="24"/>
              </w:rPr>
              <w:t>Подконтрольные субъекты</w:t>
            </w:r>
          </w:p>
        </w:tc>
      </w:tr>
    </w:tbl>
    <w:p w:rsidR="00333F63" w:rsidRPr="004F5D0B" w:rsidRDefault="00333F63" w:rsidP="00333F63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41" w:rsidRDefault="008B0941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41" w:rsidRDefault="008B0941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41" w:rsidRDefault="008B0941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41" w:rsidRDefault="008B0941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41" w:rsidRPr="00800E15" w:rsidRDefault="008B0941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15" w:rsidRPr="00800E15" w:rsidRDefault="00800E15" w:rsidP="00800E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00E15" w:rsidRPr="00800E15" w:rsidSect="00F32D59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51" w:rsidRDefault="00247F51">
      <w:r>
        <w:separator/>
      </w:r>
    </w:p>
  </w:endnote>
  <w:endnote w:type="continuationSeparator" w:id="0">
    <w:p w:rsidR="00247F51" w:rsidRDefault="0024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51" w:rsidRDefault="00247F51">
      <w:r>
        <w:separator/>
      </w:r>
    </w:p>
  </w:footnote>
  <w:footnote w:type="continuationSeparator" w:id="0">
    <w:p w:rsidR="00247F51" w:rsidRDefault="00247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3F564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4B408D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41" w:rsidRDefault="00770F24" w:rsidP="008B0941">
    <w:pPr>
      <w:pStyle w:val="a9"/>
      <w:tabs>
        <w:tab w:val="clear" w:pos="4677"/>
        <w:tab w:val="clear" w:pos="9355"/>
        <w:tab w:val="left" w:pos="2370"/>
      </w:tabs>
    </w:pPr>
    <w:r>
      <w:t xml:space="preserve">                                                                                                                                                                         ПРОЕКТ</w:t>
    </w:r>
    <w:r w:rsidR="008B094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15D3"/>
    <w:multiLevelType w:val="hybridMultilevel"/>
    <w:tmpl w:val="2D3229B0"/>
    <w:lvl w:ilvl="0" w:tplc="0150BB26">
      <w:start w:val="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5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32E0A"/>
    <w:rsid w:val="00051B1C"/>
    <w:rsid w:val="00052887"/>
    <w:rsid w:val="000675B1"/>
    <w:rsid w:val="000676ED"/>
    <w:rsid w:val="00071040"/>
    <w:rsid w:val="00071BDB"/>
    <w:rsid w:val="00084ED0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162C"/>
    <w:rsid w:val="00193D2E"/>
    <w:rsid w:val="00195ECF"/>
    <w:rsid w:val="001960B3"/>
    <w:rsid w:val="00196837"/>
    <w:rsid w:val="001A1A03"/>
    <w:rsid w:val="001A7172"/>
    <w:rsid w:val="001B507A"/>
    <w:rsid w:val="001C32D4"/>
    <w:rsid w:val="001C3936"/>
    <w:rsid w:val="001D61EC"/>
    <w:rsid w:val="001F1147"/>
    <w:rsid w:val="001F1C47"/>
    <w:rsid w:val="001F7E11"/>
    <w:rsid w:val="00235B41"/>
    <w:rsid w:val="00241CE0"/>
    <w:rsid w:val="00244D2E"/>
    <w:rsid w:val="00246B4F"/>
    <w:rsid w:val="00247F51"/>
    <w:rsid w:val="002553B8"/>
    <w:rsid w:val="00265DB4"/>
    <w:rsid w:val="00267FE7"/>
    <w:rsid w:val="00285FD0"/>
    <w:rsid w:val="002860F6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53B1D"/>
    <w:rsid w:val="003637AF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3F564D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4F5D0B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86C6B"/>
    <w:rsid w:val="00593932"/>
    <w:rsid w:val="005E1C26"/>
    <w:rsid w:val="005E7B51"/>
    <w:rsid w:val="006019DA"/>
    <w:rsid w:val="00620740"/>
    <w:rsid w:val="0062547A"/>
    <w:rsid w:val="00641112"/>
    <w:rsid w:val="00644273"/>
    <w:rsid w:val="00655CF9"/>
    <w:rsid w:val="00667BD1"/>
    <w:rsid w:val="00676466"/>
    <w:rsid w:val="0068393C"/>
    <w:rsid w:val="006874D0"/>
    <w:rsid w:val="006A5EAF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0341"/>
    <w:rsid w:val="00735B2C"/>
    <w:rsid w:val="00736FD1"/>
    <w:rsid w:val="00737CB9"/>
    <w:rsid w:val="007419A5"/>
    <w:rsid w:val="007519B2"/>
    <w:rsid w:val="00761B4B"/>
    <w:rsid w:val="00770F24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45A1"/>
    <w:rsid w:val="007D4AC0"/>
    <w:rsid w:val="007D5C88"/>
    <w:rsid w:val="007E2990"/>
    <w:rsid w:val="007E29DF"/>
    <w:rsid w:val="007E6329"/>
    <w:rsid w:val="007F2288"/>
    <w:rsid w:val="00800E15"/>
    <w:rsid w:val="00810329"/>
    <w:rsid w:val="00810371"/>
    <w:rsid w:val="00812482"/>
    <w:rsid w:val="00816DAA"/>
    <w:rsid w:val="00817B91"/>
    <w:rsid w:val="008242BD"/>
    <w:rsid w:val="0083060A"/>
    <w:rsid w:val="00842C5F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949B7"/>
    <w:rsid w:val="008A0D1B"/>
    <w:rsid w:val="008B088D"/>
    <w:rsid w:val="008B0941"/>
    <w:rsid w:val="008B203A"/>
    <w:rsid w:val="008B2C28"/>
    <w:rsid w:val="008B4518"/>
    <w:rsid w:val="008B584E"/>
    <w:rsid w:val="008C4710"/>
    <w:rsid w:val="008C7001"/>
    <w:rsid w:val="008D050E"/>
    <w:rsid w:val="008D49A0"/>
    <w:rsid w:val="008E141B"/>
    <w:rsid w:val="008E686C"/>
    <w:rsid w:val="008F0F85"/>
    <w:rsid w:val="008F7E9A"/>
    <w:rsid w:val="00902528"/>
    <w:rsid w:val="00971112"/>
    <w:rsid w:val="009762E5"/>
    <w:rsid w:val="0098444A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7204"/>
    <w:rsid w:val="00A16FB6"/>
    <w:rsid w:val="00A17395"/>
    <w:rsid w:val="00A2775B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1FE9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331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3BA1"/>
    <w:rsid w:val="00BC4E67"/>
    <w:rsid w:val="00BD06A7"/>
    <w:rsid w:val="00BD171C"/>
    <w:rsid w:val="00BF1C9D"/>
    <w:rsid w:val="00BF393D"/>
    <w:rsid w:val="00C02860"/>
    <w:rsid w:val="00C24014"/>
    <w:rsid w:val="00C33AAE"/>
    <w:rsid w:val="00C35108"/>
    <w:rsid w:val="00C50921"/>
    <w:rsid w:val="00C517F2"/>
    <w:rsid w:val="00C62D88"/>
    <w:rsid w:val="00C649B4"/>
    <w:rsid w:val="00C649C9"/>
    <w:rsid w:val="00C64F1C"/>
    <w:rsid w:val="00C66E94"/>
    <w:rsid w:val="00C70BEF"/>
    <w:rsid w:val="00C71241"/>
    <w:rsid w:val="00C7312A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E39FD"/>
    <w:rsid w:val="00CF1291"/>
    <w:rsid w:val="00CF6096"/>
    <w:rsid w:val="00D116A9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4579"/>
    <w:rsid w:val="00D75BA1"/>
    <w:rsid w:val="00D77C62"/>
    <w:rsid w:val="00D80454"/>
    <w:rsid w:val="00D91058"/>
    <w:rsid w:val="00DB0303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43342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96858"/>
    <w:rsid w:val="00EB47D4"/>
    <w:rsid w:val="00EB4EAB"/>
    <w:rsid w:val="00EC3748"/>
    <w:rsid w:val="00ED0FCB"/>
    <w:rsid w:val="00EE2A1B"/>
    <w:rsid w:val="00EF791D"/>
    <w:rsid w:val="00F03F81"/>
    <w:rsid w:val="00F05A6E"/>
    <w:rsid w:val="00F118C4"/>
    <w:rsid w:val="00F12BF5"/>
    <w:rsid w:val="00F2245F"/>
    <w:rsid w:val="00F231B9"/>
    <w:rsid w:val="00F32D59"/>
    <w:rsid w:val="00F37B72"/>
    <w:rsid w:val="00F53157"/>
    <w:rsid w:val="00F53968"/>
    <w:rsid w:val="00F60919"/>
    <w:rsid w:val="00F65734"/>
    <w:rsid w:val="00F663B3"/>
    <w:rsid w:val="00F6708B"/>
    <w:rsid w:val="00F80362"/>
    <w:rsid w:val="00F842ED"/>
    <w:rsid w:val="00F847B0"/>
    <w:rsid w:val="00FA3FCC"/>
    <w:rsid w:val="00FA4141"/>
    <w:rsid w:val="00FA4D12"/>
    <w:rsid w:val="00FB3344"/>
    <w:rsid w:val="00FB7A85"/>
    <w:rsid w:val="00FC25EC"/>
    <w:rsid w:val="00FE3A32"/>
    <w:rsid w:val="00FE6163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10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3F564D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5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564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F564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F56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564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F564D"/>
    <w:pPr>
      <w:ind w:left="720"/>
      <w:contextualSpacing/>
    </w:pPr>
  </w:style>
  <w:style w:type="character" w:styleId="a6">
    <w:name w:val="Hyperlink"/>
    <w:uiPriority w:val="99"/>
    <w:semiHidden/>
    <w:unhideWhenUsed/>
    <w:rsid w:val="003F564D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3F564D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3F56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5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64D"/>
  </w:style>
  <w:style w:type="paragraph" w:customStyle="1" w:styleId="ab">
    <w:name w:val="Знак"/>
    <w:basedOn w:val="a"/>
    <w:rsid w:val="003F56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3F56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3F564D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3F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F564D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3F56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3F564D"/>
  </w:style>
  <w:style w:type="paragraph" w:customStyle="1" w:styleId="1">
    <w:name w:val="Без интервала1"/>
    <w:rsid w:val="003F564D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3F5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3F564D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3F56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F564D"/>
  </w:style>
  <w:style w:type="paragraph" w:customStyle="1" w:styleId="ConsNormal">
    <w:name w:val="ConsNormal"/>
    <w:rsid w:val="003F564D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3F564D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Body Text"/>
    <w:basedOn w:val="a"/>
    <w:link w:val="af3"/>
    <w:uiPriority w:val="99"/>
    <w:semiHidden/>
    <w:unhideWhenUsed/>
    <w:rsid w:val="00800E1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00E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7729-3B89-497B-A141-356A7ED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Econom</cp:lastModifiedBy>
  <cp:revision>11</cp:revision>
  <cp:lastPrinted>2022-10-14T04:02:00Z</cp:lastPrinted>
  <dcterms:created xsi:type="dcterms:W3CDTF">2023-09-11T06:23:00Z</dcterms:created>
  <dcterms:modified xsi:type="dcterms:W3CDTF">2023-09-12T09:52:00Z</dcterms:modified>
</cp:coreProperties>
</file>