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2" w:rsidRDefault="000A5860">
      <w:pPr>
        <w:rPr>
          <w:rFonts w:ascii="Times New Roman" w:hAnsi="Times New Roman" w:cs="Times New Roman"/>
          <w:sz w:val="24"/>
          <w:szCs w:val="24"/>
        </w:rPr>
      </w:pPr>
      <w:r w:rsidRPr="000A586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4786" w:type="dxa"/>
          </w:tcPr>
          <w:p w:rsidR="000A5860" w:rsidRPr="00841FBC" w:rsidRDefault="00841FBC" w:rsidP="000C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</w:rPr>
              <w:t>МКУ «Центральный территориальный отдел»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контрольного мероприятия</w:t>
            </w:r>
          </w:p>
        </w:tc>
        <w:tc>
          <w:tcPr>
            <w:tcW w:w="4786" w:type="dxa"/>
          </w:tcPr>
          <w:p w:rsidR="000A5860" w:rsidRDefault="00D85197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Финансовому отделу Администрации </w:t>
            </w:r>
            <w:proofErr w:type="spellStart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</w:t>
            </w:r>
            <w:r w:rsidR="00841FBC">
              <w:t>"27" октября 2023г. №42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86" w:type="dxa"/>
          </w:tcPr>
          <w:p w:rsidR="000A5860" w:rsidRDefault="000C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0C">
              <w:rPr>
                <w:rFonts w:ascii="Times New Roman" w:hAnsi="Times New Roman" w:cs="Times New Roman"/>
                <w:sz w:val="24"/>
                <w:szCs w:val="24"/>
              </w:rPr>
              <w:t>проверка  осуществления расходов на обеспечение выполнения функций казенного учреждения и их отражения в бюджетном учете и отчетности.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86" w:type="dxa"/>
          </w:tcPr>
          <w:p w:rsidR="000A5860" w:rsidRDefault="000C340C" w:rsidP="0084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0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41F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C340C">
              <w:rPr>
                <w:rFonts w:ascii="Times New Roman" w:hAnsi="Times New Roman" w:cs="Times New Roman"/>
                <w:sz w:val="24"/>
                <w:szCs w:val="24"/>
              </w:rPr>
              <w:t>.07.2021 года по 31.</w:t>
            </w:r>
            <w:r w:rsidR="00841F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340C">
              <w:rPr>
                <w:rFonts w:ascii="Times New Roman" w:hAnsi="Times New Roman" w:cs="Times New Roman"/>
                <w:sz w:val="24"/>
                <w:szCs w:val="24"/>
              </w:rPr>
              <w:t>.2023 года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4786" w:type="dxa"/>
          </w:tcPr>
          <w:p w:rsidR="00841FBC" w:rsidRPr="00841FBC" w:rsidRDefault="00841FBC" w:rsidP="0084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рабочих дня с 13.11.2023 года по 01.12.2023 года.</w:t>
            </w:r>
          </w:p>
          <w:p w:rsidR="000A5860" w:rsidRDefault="000A5860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841FBC" w:rsidRPr="00841FBC" w:rsidRDefault="003622E1" w:rsidP="00841FBC">
            <w:pPr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41FBC" w:rsidRPr="0084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арушение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которым утверждены формы первичных учетных документов и регистров бухгалтерского учета, в части заполнения регистров расходных ордеров на сумму 33517 рублей;</w:t>
            </w:r>
            <w:proofErr w:type="gramEnd"/>
          </w:p>
          <w:p w:rsidR="00841FBC" w:rsidRPr="00841FBC" w:rsidRDefault="003622E1" w:rsidP="00841FBC">
            <w:pPr>
              <w:tabs>
                <w:tab w:val="left" w:pos="720"/>
              </w:tabs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841FBC" w:rsidRPr="00841F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нарушение ст.34 БК РФ</w:t>
            </w:r>
            <w:r w:rsidR="00841FBC" w:rsidRPr="0084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установлены  неэффективные расходы бюджета в виде уплаты пеней, штрафов на сумму 22290,05 рублей;</w:t>
            </w:r>
          </w:p>
          <w:p w:rsidR="00841FBC" w:rsidRPr="00841FBC" w:rsidRDefault="003622E1" w:rsidP="00841FBC">
            <w:pPr>
              <w:tabs>
                <w:tab w:val="left" w:pos="720"/>
              </w:tabs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="00841FBC" w:rsidRPr="0084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арушение Приказа Минфина от 31.12.2016 г. №257н «Об утверждении федерального стандарта бухгалтерского учета для организаций государственного сектора «основные средства» </w:t>
            </w:r>
            <w:proofErr w:type="gramStart"/>
            <w:r w:rsidR="00841FBC" w:rsidRPr="0084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841FBC" w:rsidRPr="0084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постановки на учет основного средства на сумму 104900 рублей.</w:t>
            </w:r>
          </w:p>
          <w:p w:rsidR="000A5860" w:rsidRDefault="000A5860" w:rsidP="00D663F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60" w:rsidTr="000A5860">
        <w:tc>
          <w:tcPr>
            <w:tcW w:w="4785" w:type="dxa"/>
          </w:tcPr>
          <w:p w:rsidR="000A5860" w:rsidRDefault="00D85197" w:rsidP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Выписано п</w:t>
            </w:r>
            <w:r w:rsidR="000A5860">
              <w:rPr>
                <w:rFonts w:ascii="Times New Roman" w:hAnsi="Times New Roman" w:cs="Times New Roman"/>
                <w:sz w:val="24"/>
                <w:szCs w:val="24"/>
              </w:rPr>
              <w:t xml:space="preserve">редписание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  <w:tc>
          <w:tcPr>
            <w:tcW w:w="4786" w:type="dxa"/>
          </w:tcPr>
          <w:p w:rsidR="000A5860" w:rsidRDefault="0084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Выписано предписание</w:t>
            </w:r>
          </w:p>
        </w:tc>
      </w:tr>
    </w:tbl>
    <w:p w:rsidR="000A5860" w:rsidRPr="000A5860" w:rsidRDefault="000A5860">
      <w:pPr>
        <w:rPr>
          <w:rFonts w:ascii="Times New Roman" w:hAnsi="Times New Roman" w:cs="Times New Roman"/>
          <w:sz w:val="24"/>
          <w:szCs w:val="24"/>
        </w:rPr>
      </w:pPr>
    </w:p>
    <w:sectPr w:rsidR="000A5860" w:rsidRPr="000A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C96"/>
    <w:multiLevelType w:val="hybridMultilevel"/>
    <w:tmpl w:val="E22A2ADA"/>
    <w:lvl w:ilvl="0" w:tplc="64B026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74759"/>
    <w:multiLevelType w:val="hybridMultilevel"/>
    <w:tmpl w:val="961C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8"/>
    <w:rsid w:val="000A5860"/>
    <w:rsid w:val="000C340C"/>
    <w:rsid w:val="00123C27"/>
    <w:rsid w:val="003622E1"/>
    <w:rsid w:val="003C4542"/>
    <w:rsid w:val="00841FBC"/>
    <w:rsid w:val="008F113B"/>
    <w:rsid w:val="00D663F5"/>
    <w:rsid w:val="00D85197"/>
    <w:rsid w:val="00DE49C5"/>
    <w:rsid w:val="00E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9</cp:revision>
  <dcterms:created xsi:type="dcterms:W3CDTF">2023-05-22T05:29:00Z</dcterms:created>
  <dcterms:modified xsi:type="dcterms:W3CDTF">2023-12-13T04:42:00Z</dcterms:modified>
</cp:coreProperties>
</file>