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jc w:val="center"/>
        <w:rPr/>
      </w:pPr>
      <w:r>
        <w:rPr/>
        <w:drawing>
          <wp:inline distT="0" distB="0" distL="0" distR="0">
            <wp:extent cx="709295" cy="709295"/>
            <wp:effectExtent l="0" t="0" r="0" b="0"/>
            <wp:docPr id="1" name="Рисунок 1" descr="http://lebadminist.ucoz.ru/HD_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lebadminist.ucoz.ru/HD_Gerb.png"/>
                    <pic:cNvPicPr>
                      <a:picLocks noChangeAspect="1" noChangeArrowheads="1"/>
                    </pic:cNvPicPr>
                  </pic:nvPicPr>
                  <pic:blipFill>
                    <a:blip r:embed="rId2">
                      <a:grayscl/>
                    </a:blip>
                    <a:stretch>
                      <a:fillRect/>
                    </a:stretch>
                  </pic:blipFill>
                  <pic:spPr bwMode="auto">
                    <a:xfrm>
                      <a:off x="0" y="0"/>
                      <a:ext cx="709295" cy="709295"/>
                    </a:xfrm>
                    <a:prstGeom prst="rect">
                      <a:avLst/>
                    </a:prstGeom>
                  </pic:spPr>
                </pic:pic>
              </a:graphicData>
            </a:graphic>
          </wp:inline>
        </w:drawing>
      </w:r>
    </w:p>
    <w:p>
      <w:pPr>
        <w:pStyle w:val="Style17"/>
        <w:jc w:val="center"/>
        <w:rPr/>
      </w:pPr>
      <w:r>
        <w:rPr/>
        <w:t>КУРГАНСКАЯ ОБЛАСТЬ</w:t>
      </w:r>
    </w:p>
    <w:p>
      <w:pPr>
        <w:pStyle w:val="Style17"/>
        <w:jc w:val="center"/>
        <w:rPr/>
      </w:pPr>
      <w:r>
        <w:rPr/>
        <w:t>ЛЕБЯЖЬЕВСКИЙ МУНИЦИПАЛЬНЫЙ ОКРУГ</w:t>
      </w:r>
    </w:p>
    <w:p>
      <w:pPr>
        <w:pStyle w:val="Style17"/>
        <w:jc w:val="center"/>
        <w:rPr/>
      </w:pPr>
      <w:r>
        <w:rPr/>
        <w:t>ДУМА ЛЕБЯЖЬЕВСКОГО МУНИЦИПАЛЬНОГО ОКРУГА</w:t>
      </w:r>
    </w:p>
    <w:p>
      <w:pPr>
        <w:pStyle w:val="Style17"/>
        <w:jc w:val="center"/>
        <w:rPr/>
      </w:pPr>
      <w:r>
        <w:rPr/>
      </w:r>
    </w:p>
    <w:p>
      <w:pPr>
        <w:pStyle w:val="Style17"/>
        <w:jc w:val="center"/>
        <w:rPr/>
      </w:pPr>
      <w:r>
        <w:rPr/>
      </w:r>
    </w:p>
    <w:p>
      <w:pPr>
        <w:pStyle w:val="Style17"/>
        <w:tabs>
          <w:tab w:val="clear" w:pos="708"/>
          <w:tab w:val="left" w:pos="4256" w:leader="none"/>
        </w:tabs>
        <w:rPr/>
      </w:pPr>
      <w:r>
        <w:rPr/>
        <w:tab/>
      </w:r>
      <w:r>
        <w:rPr>
          <w:rStyle w:val="Style10"/>
          <w:b/>
        </w:rPr>
        <w:t>РЕШЕНИЕ</w:t>
      </w:r>
    </w:p>
    <w:p>
      <w:pPr>
        <w:pStyle w:val="Style17"/>
        <w:tabs>
          <w:tab w:val="clear" w:pos="708"/>
          <w:tab w:val="left" w:pos="4256" w:leader="none"/>
        </w:tabs>
        <w:rPr/>
      </w:pPr>
      <w:r>
        <w:rPr/>
      </w:r>
    </w:p>
    <w:p>
      <w:pPr>
        <w:pStyle w:val="Style17"/>
        <w:rPr/>
      </w:pPr>
      <w:r>
        <w:rPr/>
      </w:r>
    </w:p>
    <w:p>
      <w:pPr>
        <w:pStyle w:val="Style17"/>
        <w:rPr/>
      </w:pPr>
      <w:r>
        <w:rPr/>
        <w:t xml:space="preserve">от 26 мая 2022  года  № 292 </w:t>
      </w:r>
    </w:p>
    <w:p>
      <w:pPr>
        <w:pStyle w:val="Style17"/>
        <w:rPr/>
      </w:pPr>
      <w:r>
        <w:rPr/>
        <w:t xml:space="preserve">       </w:t>
      </w:r>
      <w:r>
        <w:rPr/>
        <w:t>р.п. Лебяжье</w:t>
      </w:r>
    </w:p>
    <w:p>
      <w:pPr>
        <w:pStyle w:val="Style17"/>
        <w:rPr/>
      </w:pPr>
      <w:r>
        <w:rPr/>
      </w:r>
    </w:p>
    <w:p>
      <w:pPr>
        <w:pStyle w:val="Style17"/>
        <w:rPr/>
      </w:pPr>
      <w:r>
        <w:rPr/>
      </w:r>
    </w:p>
    <w:tbl>
      <w:tblPr>
        <w:tblW w:w="9571" w:type="dxa"/>
        <w:jc w:val="left"/>
        <w:tblInd w:w="108" w:type="dxa"/>
        <w:tblCellMar>
          <w:top w:w="0" w:type="dxa"/>
          <w:left w:w="108" w:type="dxa"/>
          <w:bottom w:w="0" w:type="dxa"/>
          <w:right w:w="108" w:type="dxa"/>
        </w:tblCellMar>
      </w:tblPr>
      <w:tblGrid>
        <w:gridCol w:w="9571"/>
      </w:tblGrid>
      <w:tr>
        <w:trPr/>
        <w:tc>
          <w:tcPr>
            <w:tcW w:w="9571" w:type="dxa"/>
            <w:tcBorders/>
            <w:vAlign w:val="center"/>
          </w:tcPr>
          <w:p>
            <w:pPr>
              <w:pStyle w:val="Style17"/>
              <w:widowControl/>
              <w:suppressAutoHyphens w:val="true"/>
              <w:overflowPunct w:val="false"/>
              <w:snapToGrid w:val="false"/>
              <w:jc w:val="center"/>
              <w:textAlignment w:val="baseline"/>
              <w:rPr/>
            </w:pPr>
            <w:r>
              <w:rPr>
                <w:b/>
                <w:color w:val="auto"/>
                <w:lang w:eastAsia="ar-SA"/>
              </w:rPr>
              <w:t xml:space="preserve">Об утверждении Положения о порядке формирования, ведения, ежегодного дополнения и  обязательного опубликования </w:t>
            </w:r>
            <w:r>
              <w:rPr>
                <w:rFonts w:ascii="Times New Roman;serif" w:hAnsi="Times New Roman;serif"/>
                <w:b/>
                <w:sz w:val="24"/>
              </w:rPr>
              <w:t>Перечня муниципального имущества Лебяжьевского муниципального округа Курганской области,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являющимися индивидуальными предпринимателями и применяющими специальный налоговый режим «Налог на профессиональный доход» (самозанятые)»</w:t>
            </w:r>
            <w:r>
              <w:rPr/>
              <w:t xml:space="preserve"> </w:t>
            </w:r>
          </w:p>
        </w:tc>
      </w:tr>
    </w:tbl>
    <w:p>
      <w:pPr>
        <w:pStyle w:val="Style17"/>
        <w:widowControl/>
        <w:suppressAutoHyphens w:val="true"/>
        <w:overflowPunct w:val="false"/>
        <w:jc w:val="center"/>
        <w:textAlignment w:val="baseline"/>
        <w:rPr>
          <w:color w:val="auto"/>
          <w:lang w:eastAsia="ar-SA"/>
        </w:rPr>
      </w:pPr>
      <w:r>
        <w:rPr>
          <w:color w:val="auto"/>
          <w:lang w:eastAsia="ar-SA"/>
        </w:rPr>
      </w:r>
    </w:p>
    <w:p>
      <w:pPr>
        <w:pStyle w:val="Style17"/>
        <w:widowControl/>
        <w:suppressAutoHyphens w:val="true"/>
        <w:overflowPunct w:val="false"/>
        <w:jc w:val="both"/>
        <w:textAlignment w:val="baseline"/>
        <w:rPr>
          <w:color w:val="auto"/>
          <w:lang w:eastAsia="ar-SA"/>
        </w:rPr>
      </w:pPr>
      <w:r>
        <w:rPr>
          <w:color w:val="auto"/>
          <w:lang w:eastAsia="ar-SA"/>
        </w:rPr>
      </w:r>
    </w:p>
    <w:p>
      <w:pPr>
        <w:pStyle w:val="Style17"/>
        <w:widowControl/>
        <w:suppressAutoHyphens w:val="true"/>
        <w:overflowPunct w:val="false"/>
        <w:ind w:left="0" w:right="0" w:firstLine="709"/>
        <w:jc w:val="both"/>
        <w:textAlignment w:val="baseline"/>
        <w:rPr/>
      </w:pPr>
      <w:r>
        <w:rPr>
          <w:rStyle w:val="Style10"/>
          <w:color w:val="auto"/>
          <w:lang w:eastAsia="ar-SA"/>
        </w:rPr>
        <w:t>В соответствии с Гражданским кодексом Российской Федерации, Федеральными законами от 06.10.2003г. № 131-ФЗ «Об общих принципах организации местного самоуправления в Российской Федерации» и от 24.07.2007г. № 209-ФЗ «О развитии малого и среднего предпринимательства в Российской Федерации»,</w:t>
      </w:r>
      <w:r>
        <w:rPr>
          <w:rStyle w:val="Style10"/>
          <w:color w:val="auto"/>
        </w:rPr>
        <w:t xml:space="preserve"> </w:t>
      </w:r>
      <w:r>
        <w:rPr>
          <w:rStyle w:val="Style10"/>
          <w:color w:val="auto"/>
          <w:lang w:eastAsia="ar-SA"/>
        </w:rPr>
        <w:t>Постановлением  Правительства Российской Федерации от 01.12.2016 N 1283 "О внесении изменений в постановление Правительства Российской Федерации от 21 августа 2010 г. N 645",  Уставом  Лебяжьевского муниципального округа Курганской области, Дума Лебяжьевского муниципального округа</w:t>
      </w:r>
    </w:p>
    <w:p>
      <w:pPr>
        <w:pStyle w:val="Style17"/>
        <w:widowControl/>
        <w:suppressAutoHyphens w:val="true"/>
        <w:overflowPunct w:val="false"/>
        <w:jc w:val="both"/>
        <w:textAlignment w:val="baseline"/>
        <w:rPr>
          <w:color w:val="auto"/>
          <w:lang w:eastAsia="ar-SA"/>
        </w:rPr>
      </w:pPr>
      <w:r>
        <w:rPr>
          <w:color w:val="auto"/>
          <w:lang w:eastAsia="ar-SA"/>
        </w:rPr>
        <w:t>РЕШИЛА:</w:t>
      </w:r>
    </w:p>
    <w:p>
      <w:pPr>
        <w:pStyle w:val="Style17"/>
        <w:numPr>
          <w:ilvl w:val="0"/>
          <w:numId w:val="2"/>
        </w:numPr>
        <w:tabs>
          <w:tab w:val="clear" w:pos="708"/>
          <w:tab w:val="left" w:pos="760" w:leader="none"/>
          <w:tab w:val="left" w:pos="1077" w:leader="none"/>
        </w:tabs>
        <w:autoSpaceDE w:val="true"/>
        <w:spacing w:lineRule="exact" w:line="302"/>
        <w:ind w:left="760" w:right="0" w:hanging="0"/>
        <w:jc w:val="both"/>
        <w:rPr/>
      </w:pPr>
      <w:r>
        <w:rPr>
          <w:rStyle w:val="Style10"/>
          <w:highlight w:val="white"/>
        </w:rPr>
        <w:t>Утвердить :</w:t>
      </w:r>
    </w:p>
    <w:p>
      <w:pPr>
        <w:pStyle w:val="Style17"/>
        <w:tabs>
          <w:tab w:val="clear" w:pos="708"/>
          <w:tab w:val="left" w:pos="0" w:leader="none"/>
          <w:tab w:val="right" w:pos="10188" w:leader="none"/>
        </w:tabs>
        <w:autoSpaceDE w:val="true"/>
        <w:spacing w:lineRule="exact" w:line="302"/>
        <w:ind w:left="0" w:right="20" w:hanging="0"/>
        <w:jc w:val="both"/>
        <w:rPr/>
      </w:pPr>
      <w:r>
        <w:rPr>
          <w:rStyle w:val="Style10"/>
          <w:highlight w:val="white"/>
        </w:rPr>
        <w:t xml:space="preserve">          </w:t>
      </w:r>
      <w:r>
        <w:rPr>
          <w:rStyle w:val="Style10"/>
          <w:highlight w:val="white"/>
        </w:rPr>
        <w:t xml:space="preserve">1.1. Положение о порядке  формирования, ведения, ежегодного дополнения и обязательного  опубликования Перечня </w:t>
      </w:r>
      <w:r>
        <w:rPr>
          <w:rStyle w:val="Style10"/>
          <w:iCs/>
          <w:highlight w:val="white"/>
        </w:rPr>
        <w:t xml:space="preserve">муниципального </w:t>
      </w:r>
      <w:r>
        <w:rPr>
          <w:rStyle w:val="Style10"/>
          <w:highlight w:val="white"/>
        </w:rPr>
        <w:t xml:space="preserve"> имущества </w:t>
      </w:r>
      <w:r>
        <w:rPr>
          <w:rStyle w:val="Style10"/>
          <w:iCs/>
          <w:highlight w:val="white"/>
        </w:rPr>
        <w:t xml:space="preserve">Лебяжьевского муниципального округа, </w:t>
      </w:r>
      <w:r>
        <w:rPr>
          <w:rStyle w:val="Style10"/>
          <w:highlight w:val="white"/>
        </w:rPr>
        <w:t>предназначенного для предоставления во владение и (или) в пользование субъектам малого и среднего предпринимательства (далее - субъектам МСП)  и организациям, образующим инфраструктуру поддержки субъектов малого и среднего предпринимательства, а так же самозанятым гражданам</w:t>
      </w:r>
      <w:r>
        <w:rPr>
          <w:rStyle w:val="Style10"/>
          <w:b/>
          <w:color w:val="000000"/>
          <w:highlight w:val="white"/>
          <w:lang w:eastAsia="ar-SA"/>
        </w:rPr>
        <w:t xml:space="preserve"> </w:t>
      </w:r>
      <w:r>
        <w:rPr>
          <w:rStyle w:val="Style10"/>
          <w:highlight w:val="white"/>
        </w:rPr>
        <w:t xml:space="preserve">согласно приложению 1 к настоящему решению; </w:t>
      </w:r>
    </w:p>
    <w:p>
      <w:pPr>
        <w:pStyle w:val="Style17"/>
        <w:tabs>
          <w:tab w:val="clear" w:pos="708"/>
          <w:tab w:val="left" w:pos="677" w:leader="none"/>
          <w:tab w:val="left" w:pos="803" w:leader="none"/>
          <w:tab w:val="left" w:pos="5364" w:leader="underscore"/>
          <w:tab w:val="right" w:pos="10188" w:leader="none"/>
        </w:tabs>
        <w:autoSpaceDE w:val="true"/>
        <w:spacing w:lineRule="exact" w:line="302"/>
        <w:ind w:left="0" w:right="20" w:hanging="0"/>
        <w:jc w:val="both"/>
        <w:rPr/>
      </w:pPr>
      <w:r>
        <w:rPr>
          <w:rStyle w:val="Style10"/>
          <w:highlight w:val="white"/>
        </w:rPr>
        <w:tab/>
        <w:t xml:space="preserve">1.2  форму Перечня  </w:t>
      </w:r>
      <w:r>
        <w:rPr>
          <w:rStyle w:val="Style10"/>
          <w:iCs/>
          <w:highlight w:val="white"/>
        </w:rPr>
        <w:t xml:space="preserve">муниципального </w:t>
      </w:r>
      <w:r>
        <w:rPr>
          <w:rStyle w:val="Style10"/>
          <w:highlight w:val="white"/>
        </w:rPr>
        <w:t xml:space="preserve"> имущества </w:t>
      </w:r>
      <w:r>
        <w:rPr>
          <w:rStyle w:val="Style10"/>
          <w:iCs/>
          <w:highlight w:val="white"/>
        </w:rPr>
        <w:t>Лебяжьевского муниципального округа,</w:t>
      </w:r>
      <w:r>
        <w:rPr>
          <w:rStyle w:val="Style10"/>
          <w:highlight w:val="white"/>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 же самозанятым гражданам, для опубликования в средствах массовой информации, а также размещения в информационно-телекоммуникационной сети «Интернет» (согласно приложению 2 к настоящему решению).</w:t>
      </w:r>
    </w:p>
    <w:p>
      <w:pPr>
        <w:pStyle w:val="Style17"/>
        <w:tabs>
          <w:tab w:val="clear" w:pos="708"/>
          <w:tab w:val="left" w:pos="634" w:leader="none"/>
          <w:tab w:val="left" w:pos="905" w:leader="none"/>
          <w:tab w:val="left" w:pos="4694" w:leader="underscore"/>
          <w:tab w:val="right" w:pos="10188" w:leader="none"/>
        </w:tabs>
        <w:autoSpaceDE w:val="true"/>
        <w:spacing w:lineRule="exact" w:line="302"/>
        <w:ind w:left="0" w:right="20" w:hanging="0"/>
        <w:jc w:val="both"/>
        <w:rPr/>
      </w:pPr>
      <w:r>
        <w:rPr>
          <w:rStyle w:val="Style10"/>
          <w:highlight w:val="white"/>
        </w:rPr>
        <w:tab/>
        <w:t xml:space="preserve">2. Определить  отдел экономики и управления муниципальным имуществом Администрации </w:t>
      </w:r>
      <w:r>
        <w:rPr>
          <w:rStyle w:val="Style10"/>
          <w:iCs/>
          <w:highlight w:val="white"/>
        </w:rPr>
        <w:t xml:space="preserve"> Лебяжьевского муниципального округа </w:t>
      </w:r>
      <w:r>
        <w:rPr>
          <w:rStyle w:val="Style10"/>
          <w:highlight w:val="white"/>
        </w:rPr>
        <w:t xml:space="preserve">уполномоченным органом  по формированию, ведению, ежегодному дополнению,  опубликованию Перечня </w:t>
      </w:r>
      <w:r>
        <w:rPr>
          <w:rStyle w:val="Style10"/>
          <w:iCs/>
          <w:highlight w:val="white"/>
        </w:rPr>
        <w:t xml:space="preserve">муниципального </w:t>
      </w:r>
      <w:r>
        <w:rPr>
          <w:rStyle w:val="Style10"/>
          <w:highlight w:val="white"/>
        </w:rPr>
        <w:t xml:space="preserve">имущества </w:t>
      </w:r>
      <w:r>
        <w:rPr>
          <w:rStyle w:val="Style10"/>
          <w:iCs/>
          <w:highlight w:val="white"/>
        </w:rPr>
        <w:t>Лебяжьевского муниципального округа,</w:t>
      </w:r>
      <w:r>
        <w:rPr>
          <w:rStyle w:val="Style10"/>
          <w:highlight w:val="white"/>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 же самозанятым гражданам (далее - Перечень), и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pPr>
        <w:pStyle w:val="Style17"/>
        <w:tabs>
          <w:tab w:val="clear" w:pos="708"/>
          <w:tab w:val="left" w:pos="1026" w:leader="none"/>
          <w:tab w:val="left" w:pos="3200" w:leader="underscore"/>
        </w:tabs>
        <w:autoSpaceDE w:val="true"/>
        <w:spacing w:lineRule="exact" w:line="299"/>
        <w:ind w:left="0" w:right="40" w:hanging="0"/>
        <w:jc w:val="both"/>
        <w:rPr>
          <w:highlight w:val="white"/>
        </w:rPr>
      </w:pPr>
      <w:r>
        <w:rPr>
          <w:highlight w:val="white"/>
        </w:rPr>
        <w:t xml:space="preserve">    </w:t>
      </w:r>
      <w:r>
        <w:rPr>
          <w:highlight w:val="white"/>
        </w:rPr>
        <w:t>3. Отделу экономики и управления муниципальным имуществом Администрации Лебяжьевского муниципального округа, в течение месяца с даты вступления в силу настоящего решения обеспечить опубликование Перечня в средствах массовой информации (информационный вестник муниципального образования), а также его размещение в информационно</w:t>
        <w:softHyphen/>
        <w:t>- телекоммуникационной сети «Интернет» 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 форме согласно приложению 2 к настоящему решению.</w:t>
      </w:r>
    </w:p>
    <w:p>
      <w:pPr>
        <w:pStyle w:val="Style17"/>
        <w:tabs>
          <w:tab w:val="clear" w:pos="708"/>
          <w:tab w:val="left" w:pos="1026" w:leader="none"/>
          <w:tab w:val="left" w:pos="3200" w:leader="underscore"/>
        </w:tabs>
        <w:autoSpaceDE w:val="true"/>
        <w:spacing w:lineRule="exact" w:line="299"/>
        <w:ind w:left="0" w:right="40" w:hanging="0"/>
        <w:jc w:val="both"/>
        <w:rPr/>
      </w:pPr>
      <w:r>
        <w:rPr>
          <w:rStyle w:val="Style10"/>
          <w:highlight w:val="white"/>
        </w:rPr>
        <w:t xml:space="preserve">            </w:t>
      </w:r>
      <w:r>
        <w:rPr>
          <w:rStyle w:val="Style10"/>
          <w:highlight w:val="white"/>
        </w:rPr>
        <w:t>4. Признать утратившими силу:</w:t>
      </w:r>
    </w:p>
    <w:p>
      <w:pPr>
        <w:pStyle w:val="Style17"/>
        <w:tabs>
          <w:tab w:val="clear" w:pos="708"/>
          <w:tab w:val="left" w:pos="1026" w:leader="none"/>
          <w:tab w:val="left" w:pos="3200" w:leader="underscore"/>
        </w:tabs>
        <w:autoSpaceDE w:val="true"/>
        <w:spacing w:lineRule="exact" w:line="299"/>
        <w:ind w:left="0" w:right="40" w:hanging="0"/>
        <w:jc w:val="both"/>
        <w:rPr/>
      </w:pPr>
      <w:r>
        <w:rPr>
          <w:rStyle w:val="Style10"/>
          <w:highlight w:val="white"/>
        </w:rPr>
        <w:t xml:space="preserve">         </w:t>
      </w:r>
      <w:r>
        <w:rPr>
          <w:rStyle w:val="Style10"/>
          <w:highlight w:val="white"/>
        </w:rPr>
        <w:t>1) решение Лебяжьевской районной Думы от 18 апреля 2019  года № 269 «Об утверждении Положения о порядке формирования, ведения, обязательного опубликования перечня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на долгосрочной основе»;</w:t>
      </w:r>
    </w:p>
    <w:p>
      <w:pPr>
        <w:pStyle w:val="Style17"/>
        <w:tabs>
          <w:tab w:val="clear" w:pos="708"/>
          <w:tab w:val="left" w:pos="1026" w:leader="none"/>
          <w:tab w:val="left" w:pos="3200" w:leader="underscore"/>
        </w:tabs>
        <w:autoSpaceDE w:val="true"/>
        <w:spacing w:lineRule="exact" w:line="299"/>
        <w:ind w:left="0" w:right="40" w:hanging="0"/>
        <w:jc w:val="both"/>
        <w:rPr/>
      </w:pPr>
      <w:r>
        <w:rPr>
          <w:rStyle w:val="Style10"/>
          <w:highlight w:val="white"/>
        </w:rPr>
        <w:t xml:space="preserve">      </w:t>
      </w:r>
      <w:r>
        <w:rPr>
          <w:rStyle w:val="Style10"/>
          <w:highlight w:val="white"/>
        </w:rPr>
        <w:t>2) решение Думы Лебяжьевского муниципального округа от 14 мая 2021 года № 43 «О внесении изменений в решение Лебяжьевской районной Думы от 18 апреля 2019  года № 269 «Об утверждении Положения о порядке формирования, ведения, обязательного опубликования перечня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на долгосрочной основе».</w:t>
      </w:r>
    </w:p>
    <w:p>
      <w:pPr>
        <w:pStyle w:val="Style17"/>
        <w:shd w:fill="FFFFFF" w:val="clear"/>
        <w:ind w:left="0" w:right="0" w:firstLine="670"/>
        <w:jc w:val="both"/>
        <w:rPr/>
      </w:pPr>
      <w:r>
        <w:rPr>
          <w:rStyle w:val="Style10"/>
          <w:color w:val="auto"/>
          <w:lang w:eastAsia="ar-SA"/>
        </w:rPr>
        <w:t>5.</w:t>
      </w:r>
      <w:r>
        <w:rPr/>
        <w:t xml:space="preserve">  </w:t>
      </w:r>
      <w:r>
        <w:rPr>
          <w:rFonts w:ascii="Times New Roman;serif" w:hAnsi="Times New Roman;serif"/>
          <w:color w:val="000000"/>
          <w:sz w:val="24"/>
        </w:rPr>
        <w:t>Контроль за выполнением настоящего решения возложить на постоянную  комиссию Думы Лебяжьевского муниципального округа по  бюджету, финансам и налоговой политике.</w:t>
      </w:r>
      <w:r>
        <w:rPr/>
        <w:t xml:space="preserve"> </w:t>
      </w:r>
    </w:p>
    <w:p>
      <w:pPr>
        <w:pStyle w:val="Style17"/>
        <w:widowControl/>
        <w:suppressAutoHyphens w:val="true"/>
        <w:overflowPunct w:val="false"/>
        <w:ind w:left="0" w:right="0" w:firstLine="709"/>
        <w:jc w:val="both"/>
        <w:textAlignment w:val="baseline"/>
        <w:rPr>
          <w:color w:val="auto"/>
          <w:lang w:eastAsia="ar-SA"/>
        </w:rPr>
      </w:pPr>
      <w:r>
        <w:rPr>
          <w:color w:val="auto"/>
          <w:lang w:eastAsia="ar-SA"/>
        </w:rPr>
      </w:r>
    </w:p>
    <w:p>
      <w:pPr>
        <w:pStyle w:val="Style17"/>
        <w:widowControl/>
        <w:suppressAutoHyphens w:val="true"/>
        <w:overflowPunct w:val="false"/>
        <w:ind w:left="0" w:right="0" w:firstLine="709"/>
        <w:jc w:val="both"/>
        <w:textAlignment w:val="baseline"/>
        <w:rPr>
          <w:color w:val="auto"/>
          <w:lang w:eastAsia="ar-SA"/>
        </w:rPr>
      </w:pPr>
      <w:r>
        <w:rPr>
          <w:color w:val="auto"/>
          <w:lang w:eastAsia="ar-SA"/>
        </w:rPr>
      </w:r>
    </w:p>
    <w:p>
      <w:pPr>
        <w:pStyle w:val="Style17"/>
        <w:widowControl/>
        <w:suppressAutoHyphens w:val="true"/>
        <w:overflowPunct w:val="false"/>
        <w:ind w:left="0" w:right="0" w:firstLine="709"/>
        <w:jc w:val="both"/>
        <w:textAlignment w:val="baseline"/>
        <w:rPr>
          <w:color w:val="auto"/>
          <w:lang w:eastAsia="ar-SA"/>
        </w:rPr>
      </w:pPr>
      <w:r>
        <w:rPr>
          <w:color w:val="auto"/>
          <w:lang w:eastAsia="ar-SA"/>
        </w:rPr>
      </w:r>
    </w:p>
    <w:p>
      <w:pPr>
        <w:pStyle w:val="Style17"/>
        <w:widowControl/>
        <w:suppressAutoHyphens w:val="true"/>
        <w:overflowPunct w:val="false"/>
        <w:ind w:left="0" w:right="0" w:firstLine="60"/>
        <w:jc w:val="both"/>
        <w:textAlignment w:val="baseline"/>
        <w:rPr>
          <w:color w:val="auto"/>
          <w:lang w:eastAsia="ar-SA"/>
        </w:rPr>
      </w:pPr>
      <w:r>
        <w:rPr>
          <w:color w:val="auto"/>
          <w:lang w:eastAsia="ar-SA"/>
        </w:rPr>
        <w:t xml:space="preserve">Председатель Думы Лебяжьевского </w:t>
      </w:r>
    </w:p>
    <w:p>
      <w:pPr>
        <w:pStyle w:val="Style17"/>
        <w:widowControl/>
        <w:suppressAutoHyphens w:val="true"/>
        <w:overflowPunct w:val="false"/>
        <w:ind w:left="0" w:right="0" w:firstLine="75"/>
        <w:jc w:val="both"/>
        <w:textAlignment w:val="baseline"/>
        <w:rPr>
          <w:color w:val="auto"/>
          <w:lang w:eastAsia="ar-SA"/>
        </w:rPr>
      </w:pPr>
      <w:r>
        <w:rPr>
          <w:color w:val="auto"/>
          <w:lang w:eastAsia="ar-SA"/>
        </w:rPr>
        <w:t>муниципального округа                                                                                  С.М.Герасимова</w:t>
      </w:r>
    </w:p>
    <w:p>
      <w:pPr>
        <w:pStyle w:val="Style17"/>
        <w:widowControl/>
        <w:suppressAutoHyphens w:val="true"/>
        <w:overflowPunct w:val="false"/>
        <w:ind w:left="0" w:right="0" w:firstLine="709"/>
        <w:jc w:val="both"/>
        <w:textAlignment w:val="baseline"/>
        <w:rPr>
          <w:color w:val="auto"/>
          <w:lang w:eastAsia="ar-SA"/>
        </w:rPr>
      </w:pPr>
      <w:r>
        <w:rPr>
          <w:color w:val="auto"/>
          <w:lang w:eastAsia="ar-SA"/>
        </w:rPr>
      </w:r>
    </w:p>
    <w:p>
      <w:pPr>
        <w:pStyle w:val="Style17"/>
        <w:widowControl/>
        <w:suppressAutoHyphens w:val="true"/>
        <w:overflowPunct w:val="false"/>
        <w:ind w:left="0" w:right="0" w:firstLine="709"/>
        <w:jc w:val="both"/>
        <w:textAlignment w:val="baseline"/>
        <w:rPr>
          <w:color w:val="auto"/>
          <w:lang w:eastAsia="ar-SA"/>
        </w:rPr>
      </w:pPr>
      <w:r>
        <w:rPr>
          <w:color w:val="auto"/>
          <w:lang w:eastAsia="ar-SA"/>
        </w:rPr>
      </w:r>
    </w:p>
    <w:p>
      <w:pPr>
        <w:pStyle w:val="Style17"/>
        <w:widowControl/>
        <w:suppressAutoHyphens w:val="true"/>
        <w:overflowPunct w:val="false"/>
        <w:ind w:left="0" w:right="0" w:firstLine="709"/>
        <w:jc w:val="both"/>
        <w:textAlignment w:val="baseline"/>
        <w:rPr>
          <w:color w:val="auto"/>
          <w:lang w:eastAsia="ar-SA"/>
        </w:rPr>
      </w:pPr>
      <w:r>
        <w:rPr>
          <w:color w:val="auto"/>
          <w:lang w:eastAsia="ar-SA"/>
        </w:rPr>
      </w:r>
    </w:p>
    <w:p>
      <w:pPr>
        <w:pStyle w:val="Style17"/>
        <w:widowControl/>
        <w:suppressAutoHyphens w:val="true"/>
        <w:overflowPunct w:val="false"/>
        <w:ind w:left="0" w:right="0" w:firstLine="709"/>
        <w:jc w:val="both"/>
        <w:textAlignment w:val="baseline"/>
        <w:rPr>
          <w:color w:val="auto"/>
          <w:lang w:eastAsia="ar-SA"/>
        </w:rPr>
      </w:pPr>
      <w:r>
        <w:rPr>
          <w:color w:val="auto"/>
          <w:lang w:eastAsia="ar-SA"/>
        </w:rPr>
      </w:r>
    </w:p>
    <w:p>
      <w:pPr>
        <w:pStyle w:val="Style17"/>
        <w:widowControl/>
        <w:suppressAutoHyphens w:val="true"/>
        <w:overflowPunct w:val="false"/>
        <w:ind w:left="0" w:right="0" w:firstLine="75"/>
        <w:jc w:val="both"/>
        <w:textAlignment w:val="baseline"/>
        <w:rPr>
          <w:color w:val="auto"/>
          <w:lang w:eastAsia="ar-SA"/>
        </w:rPr>
      </w:pPr>
      <w:r>
        <w:rPr>
          <w:color w:val="auto"/>
          <w:lang w:eastAsia="ar-SA"/>
        </w:rPr>
        <w:t>Глава Лебяжьевского муниципального округа                                             А.Р.Барч</w:t>
      </w:r>
    </w:p>
    <w:p>
      <w:pPr>
        <w:pStyle w:val="Style17"/>
        <w:widowControl/>
        <w:suppressAutoHyphens w:val="true"/>
        <w:overflowPunct w:val="false"/>
        <w:ind w:left="0" w:right="0" w:firstLine="709"/>
        <w:jc w:val="both"/>
        <w:textAlignment w:val="baseline"/>
        <w:rPr>
          <w:color w:val="auto"/>
          <w:lang w:eastAsia="ar-SA"/>
        </w:rPr>
      </w:pPr>
      <w:r>
        <w:rPr>
          <w:color w:val="auto"/>
          <w:lang w:eastAsia="ar-SA"/>
        </w:rPr>
      </w:r>
    </w:p>
    <w:p>
      <w:pPr>
        <w:pStyle w:val="Style17"/>
        <w:widowControl/>
        <w:suppressAutoHyphens w:val="true"/>
        <w:overflowPunct w:val="false"/>
        <w:ind w:left="0" w:right="0" w:firstLine="709"/>
        <w:jc w:val="both"/>
        <w:textAlignment w:val="baseline"/>
        <w:rPr>
          <w:color w:val="auto"/>
          <w:lang w:eastAsia="ar-SA"/>
        </w:rPr>
      </w:pPr>
      <w:r>
        <w:rPr>
          <w:color w:val="auto"/>
          <w:lang w:eastAsia="ar-SA"/>
        </w:rPr>
      </w:r>
    </w:p>
    <w:p>
      <w:pPr>
        <w:pStyle w:val="Style17"/>
        <w:widowControl/>
        <w:suppressAutoHyphens w:val="true"/>
        <w:overflowPunct w:val="false"/>
        <w:ind w:left="0" w:right="0" w:firstLine="709"/>
        <w:jc w:val="both"/>
        <w:textAlignment w:val="baseline"/>
        <w:rPr>
          <w:color w:val="auto"/>
          <w:lang w:eastAsia="ar-SA"/>
        </w:rPr>
      </w:pPr>
      <w:r>
        <w:rPr>
          <w:color w:val="auto"/>
          <w:lang w:eastAsia="ar-SA"/>
        </w:rPr>
      </w:r>
    </w:p>
    <w:p>
      <w:pPr>
        <w:pStyle w:val="Style17"/>
        <w:widowControl/>
        <w:suppressAutoHyphens w:val="true"/>
        <w:overflowPunct w:val="false"/>
        <w:ind w:left="0" w:right="0" w:firstLine="709"/>
        <w:jc w:val="both"/>
        <w:textAlignment w:val="baseline"/>
        <w:rPr>
          <w:color w:val="auto"/>
          <w:lang w:eastAsia="ar-SA"/>
        </w:rPr>
      </w:pPr>
      <w:r>
        <w:rPr>
          <w:color w:val="auto"/>
          <w:lang w:eastAsia="ar-SA"/>
        </w:rPr>
      </w:r>
    </w:p>
    <w:p>
      <w:pPr>
        <w:pStyle w:val="Style17"/>
        <w:widowControl/>
        <w:suppressAutoHyphens w:val="true"/>
        <w:overflowPunct w:val="false"/>
        <w:ind w:left="0" w:right="0" w:firstLine="709"/>
        <w:jc w:val="both"/>
        <w:textAlignment w:val="baseline"/>
        <w:rPr>
          <w:color w:val="auto"/>
          <w:lang w:eastAsia="ar-SA"/>
        </w:rPr>
      </w:pPr>
      <w:r>
        <w:rPr>
          <w:color w:val="auto"/>
          <w:lang w:eastAsia="ar-SA"/>
        </w:rPr>
      </w:r>
    </w:p>
    <w:p>
      <w:pPr>
        <w:pStyle w:val="Style17"/>
        <w:widowControl/>
        <w:suppressAutoHyphens w:val="true"/>
        <w:overflowPunct w:val="false"/>
        <w:ind w:left="0" w:right="0" w:firstLine="709"/>
        <w:jc w:val="right"/>
        <w:textAlignment w:val="baseline"/>
        <w:rPr>
          <w:color w:val="auto"/>
          <w:lang w:eastAsia="ar-SA"/>
        </w:rPr>
      </w:pPr>
      <w:r>
        <w:rPr>
          <w:color w:val="auto"/>
          <w:lang w:eastAsia="ar-SA"/>
        </w:rPr>
      </w:r>
    </w:p>
    <w:p>
      <w:pPr>
        <w:pStyle w:val="Style17"/>
        <w:widowControl/>
        <w:suppressAutoHyphens w:val="true"/>
        <w:overflowPunct w:val="false"/>
        <w:ind w:left="0" w:right="0" w:firstLine="709"/>
        <w:jc w:val="right"/>
        <w:textAlignment w:val="baseline"/>
        <w:rPr>
          <w:color w:val="auto"/>
          <w:lang w:eastAsia="ar-SA"/>
        </w:rPr>
      </w:pPr>
      <w:r>
        <w:rPr>
          <w:color w:val="auto"/>
          <w:lang w:eastAsia="ar-SA"/>
        </w:rPr>
      </w:r>
    </w:p>
    <w:p>
      <w:pPr>
        <w:pStyle w:val="Style17"/>
        <w:widowControl/>
        <w:suppressAutoHyphens w:val="true"/>
        <w:overflowPunct w:val="false"/>
        <w:ind w:left="0" w:right="0" w:firstLine="709"/>
        <w:jc w:val="right"/>
        <w:textAlignment w:val="baseline"/>
        <w:rPr>
          <w:color w:val="auto"/>
          <w:lang w:eastAsia="ar-SA"/>
        </w:rPr>
      </w:pPr>
      <w:r>
        <w:rPr>
          <w:color w:val="auto"/>
          <w:lang w:eastAsia="ar-SA"/>
        </w:rPr>
      </w:r>
    </w:p>
    <w:p>
      <w:pPr>
        <w:pStyle w:val="Style17"/>
        <w:widowControl/>
        <w:suppressAutoHyphens w:val="true"/>
        <w:overflowPunct w:val="false"/>
        <w:ind w:left="0" w:right="0" w:firstLine="709"/>
        <w:jc w:val="right"/>
        <w:textAlignment w:val="baseline"/>
        <w:rPr>
          <w:color w:val="auto"/>
          <w:lang w:eastAsia="ar-SA"/>
        </w:rPr>
      </w:pPr>
      <w:r>
        <w:rPr>
          <w:color w:val="auto"/>
          <w:lang w:eastAsia="ar-SA"/>
        </w:rPr>
      </w:r>
    </w:p>
    <w:p>
      <w:pPr>
        <w:pStyle w:val="Style17"/>
        <w:widowControl/>
        <w:suppressAutoHyphens w:val="true"/>
        <w:overflowPunct w:val="false"/>
        <w:ind w:left="0" w:right="0" w:firstLine="709"/>
        <w:jc w:val="right"/>
        <w:textAlignment w:val="baseline"/>
        <w:rPr>
          <w:color w:val="auto"/>
          <w:lang w:eastAsia="ar-SA"/>
        </w:rPr>
      </w:pPr>
      <w:r>
        <w:rPr>
          <w:color w:val="auto"/>
          <w:lang w:eastAsia="ar-SA"/>
        </w:rPr>
      </w:r>
    </w:p>
    <w:p>
      <w:pPr>
        <w:pStyle w:val="Style17"/>
        <w:widowControl/>
        <w:suppressAutoHyphens w:val="true"/>
        <w:overflowPunct w:val="false"/>
        <w:ind w:left="0" w:right="0" w:firstLine="709"/>
        <w:jc w:val="right"/>
        <w:textAlignment w:val="baseline"/>
        <w:rPr>
          <w:color w:val="auto"/>
          <w:lang w:eastAsia="ar-SA"/>
        </w:rPr>
      </w:pPr>
      <w:r>
        <w:rPr>
          <w:color w:val="auto"/>
          <w:lang w:eastAsia="ar-SA"/>
        </w:rPr>
      </w:r>
    </w:p>
    <w:p>
      <w:pPr>
        <w:pStyle w:val="Style17"/>
        <w:widowControl/>
        <w:suppressAutoHyphens w:val="true"/>
        <w:overflowPunct w:val="false"/>
        <w:ind w:left="0" w:right="0" w:firstLine="709"/>
        <w:jc w:val="right"/>
        <w:textAlignment w:val="baseline"/>
        <w:rPr>
          <w:color w:val="auto"/>
          <w:lang w:eastAsia="ar-SA"/>
        </w:rPr>
      </w:pPr>
      <w:r>
        <w:rPr>
          <w:color w:val="auto"/>
          <w:lang w:eastAsia="ar-SA"/>
        </w:rPr>
      </w:r>
    </w:p>
    <w:p>
      <w:pPr>
        <w:pStyle w:val="Style17"/>
        <w:widowControl/>
        <w:suppressAutoHyphens w:val="true"/>
        <w:overflowPunct w:val="false"/>
        <w:ind w:left="0" w:right="0" w:firstLine="709"/>
        <w:jc w:val="right"/>
        <w:textAlignment w:val="baseline"/>
        <w:rPr>
          <w:color w:val="auto"/>
          <w:lang w:eastAsia="ar-SA"/>
        </w:rPr>
      </w:pPr>
      <w:r>
        <w:rPr>
          <w:color w:val="auto"/>
          <w:lang w:eastAsia="ar-SA"/>
        </w:rPr>
      </w:r>
    </w:p>
    <w:p>
      <w:pPr>
        <w:pStyle w:val="Style17"/>
        <w:widowControl/>
        <w:suppressAutoHyphens w:val="true"/>
        <w:overflowPunct w:val="false"/>
        <w:ind w:left="0" w:right="0" w:firstLine="709"/>
        <w:jc w:val="right"/>
        <w:textAlignment w:val="baseline"/>
        <w:rPr>
          <w:color w:val="auto"/>
          <w:lang w:eastAsia="ar-SA"/>
        </w:rPr>
      </w:pPr>
      <w:r>
        <w:rPr>
          <w:color w:val="auto"/>
          <w:lang w:eastAsia="ar-SA"/>
        </w:rPr>
      </w:r>
    </w:p>
    <w:p>
      <w:pPr>
        <w:pStyle w:val="Style17"/>
        <w:widowControl/>
        <w:suppressAutoHyphens w:val="true"/>
        <w:overflowPunct w:val="false"/>
        <w:ind w:left="0" w:right="0" w:firstLine="709"/>
        <w:jc w:val="right"/>
        <w:textAlignment w:val="baseline"/>
        <w:rPr>
          <w:color w:val="auto"/>
          <w:lang w:eastAsia="ar-SA"/>
        </w:rPr>
      </w:pPr>
      <w:r>
        <w:rPr>
          <w:color w:val="auto"/>
          <w:lang w:eastAsia="ar-SA"/>
        </w:rPr>
      </w:r>
    </w:p>
    <w:p>
      <w:pPr>
        <w:pStyle w:val="Style17"/>
        <w:widowControl/>
        <w:suppressAutoHyphens w:val="true"/>
        <w:overflowPunct w:val="false"/>
        <w:ind w:left="0" w:right="0" w:firstLine="709"/>
        <w:jc w:val="right"/>
        <w:textAlignment w:val="baseline"/>
        <w:rPr>
          <w:color w:val="auto"/>
          <w:lang w:eastAsia="ar-SA"/>
        </w:rPr>
      </w:pPr>
      <w:r>
        <w:rPr>
          <w:color w:val="auto"/>
          <w:lang w:eastAsia="ar-SA"/>
        </w:rPr>
      </w:r>
    </w:p>
    <w:p>
      <w:pPr>
        <w:pStyle w:val="Style17"/>
        <w:widowControl/>
        <w:suppressAutoHyphens w:val="true"/>
        <w:overflowPunct w:val="false"/>
        <w:ind w:left="0" w:right="0" w:firstLine="709"/>
        <w:jc w:val="right"/>
        <w:textAlignment w:val="baseline"/>
        <w:rPr>
          <w:color w:val="auto"/>
          <w:lang w:eastAsia="ar-SA"/>
        </w:rPr>
      </w:pPr>
      <w:r>
        <w:rPr>
          <w:color w:val="auto"/>
          <w:lang w:eastAsia="ar-SA"/>
        </w:rPr>
      </w:r>
    </w:p>
    <w:p>
      <w:pPr>
        <w:pStyle w:val="Style17"/>
        <w:widowControl/>
        <w:suppressAutoHyphens w:val="true"/>
        <w:overflowPunct w:val="false"/>
        <w:ind w:left="0" w:right="0" w:firstLine="709"/>
        <w:jc w:val="right"/>
        <w:textAlignment w:val="baseline"/>
        <w:rPr>
          <w:color w:val="auto"/>
          <w:lang w:eastAsia="ar-SA"/>
        </w:rPr>
      </w:pPr>
      <w:r>
        <w:rPr>
          <w:color w:val="auto"/>
          <w:lang w:eastAsia="ar-SA"/>
        </w:rPr>
      </w:r>
    </w:p>
    <w:p>
      <w:pPr>
        <w:pStyle w:val="Style17"/>
        <w:widowControl/>
        <w:suppressAutoHyphens w:val="true"/>
        <w:overflowPunct w:val="false"/>
        <w:ind w:left="0" w:right="0" w:firstLine="709"/>
        <w:jc w:val="right"/>
        <w:textAlignment w:val="baseline"/>
        <w:rPr>
          <w:color w:val="auto"/>
          <w:lang w:eastAsia="ar-SA"/>
        </w:rPr>
      </w:pPr>
      <w:r>
        <w:rPr>
          <w:color w:val="auto"/>
          <w:lang w:eastAsia="ar-SA"/>
        </w:rPr>
      </w:r>
    </w:p>
    <w:p>
      <w:pPr>
        <w:pStyle w:val="Style17"/>
        <w:widowControl/>
        <w:suppressAutoHyphens w:val="true"/>
        <w:overflowPunct w:val="false"/>
        <w:ind w:left="0" w:right="0" w:firstLine="709"/>
        <w:jc w:val="right"/>
        <w:textAlignment w:val="baseline"/>
        <w:rPr>
          <w:color w:val="auto"/>
          <w:lang w:eastAsia="ar-SA"/>
        </w:rPr>
      </w:pPr>
      <w:r>
        <w:rPr>
          <w:color w:val="auto"/>
          <w:lang w:eastAsia="ar-SA"/>
        </w:rPr>
        <w:t xml:space="preserve">                                             </w:t>
      </w:r>
    </w:p>
    <w:p>
      <w:pPr>
        <w:pStyle w:val="Style17"/>
        <w:widowControl/>
        <w:suppressAutoHyphens w:val="true"/>
        <w:overflowPunct w:val="false"/>
        <w:ind w:left="0" w:right="0" w:firstLine="709"/>
        <w:jc w:val="right"/>
        <w:textAlignment w:val="baseline"/>
        <w:rPr>
          <w:color w:val="auto"/>
          <w:lang w:eastAsia="ar-SA"/>
        </w:rPr>
      </w:pPr>
      <w:r>
        <w:rPr>
          <w:color w:val="auto"/>
          <w:lang w:eastAsia="ar-SA"/>
        </w:rPr>
        <w:t xml:space="preserve">              </w:t>
      </w:r>
      <w:r>
        <w:rPr>
          <w:color w:val="auto"/>
          <w:lang w:eastAsia="ar-SA"/>
        </w:rPr>
        <w:t>Приложение  1</w:t>
      </w:r>
    </w:p>
    <w:p>
      <w:pPr>
        <w:pStyle w:val="Style17"/>
        <w:widowControl/>
        <w:suppressAutoHyphens w:val="true"/>
        <w:overflowPunct w:val="false"/>
        <w:ind w:left="0" w:right="0" w:firstLine="709"/>
        <w:jc w:val="right"/>
        <w:textAlignment w:val="baseline"/>
        <w:rPr>
          <w:color w:val="auto"/>
          <w:lang w:eastAsia="ar-SA"/>
        </w:rPr>
      </w:pPr>
      <w:r>
        <w:rPr>
          <w:color w:val="auto"/>
          <w:lang w:eastAsia="ar-SA"/>
        </w:rPr>
        <w:t>к решению Думы Лебяжьевского муниципального округа</w:t>
      </w:r>
    </w:p>
    <w:p>
      <w:pPr>
        <w:pStyle w:val="Style17"/>
        <w:widowControl/>
        <w:tabs>
          <w:tab w:val="clear" w:pos="708"/>
        </w:tabs>
        <w:suppressAutoHyphens w:val="true"/>
        <w:overflowPunct w:val="false"/>
        <w:ind w:left="4247" w:right="0" w:firstLine="709"/>
        <w:jc w:val="right"/>
        <w:textAlignment w:val="baseline"/>
        <w:rPr>
          <w:color w:val="auto"/>
          <w:lang w:eastAsia="ar-SA"/>
        </w:rPr>
      </w:pPr>
      <w:r>
        <w:rPr>
          <w:color w:val="auto"/>
          <w:lang w:eastAsia="ar-SA"/>
        </w:rPr>
        <w:t>от 26 мая 2022 года № 292</w:t>
      </w:r>
    </w:p>
    <w:p>
      <w:pPr>
        <w:pStyle w:val="Style17"/>
        <w:widowControl/>
        <w:tabs>
          <w:tab w:val="clear" w:pos="708"/>
        </w:tabs>
        <w:suppressAutoHyphens w:val="true"/>
        <w:overflowPunct w:val="false"/>
        <w:ind w:left="4247" w:right="0" w:firstLine="709"/>
        <w:jc w:val="right"/>
        <w:textAlignment w:val="baseline"/>
        <w:rPr>
          <w:b w:val="false"/>
          <w:b w:val="false"/>
          <w:bCs w:val="false"/>
          <w:color w:val="auto"/>
          <w:lang w:eastAsia="ar-SA"/>
        </w:rPr>
      </w:pPr>
      <w:r>
        <w:rPr>
          <w:b w:val="false"/>
          <w:bCs w:val="false"/>
          <w:color w:val="auto"/>
          <w:lang w:eastAsia="ar-SA"/>
        </w:rPr>
        <w:t xml:space="preserve">«Об утверждении Положения о порядке формирования, ведения, ежегодного дополнения и  обязательного опубликования </w:t>
      </w:r>
      <w:r>
        <w:rPr>
          <w:rFonts w:ascii="Times New Roman;serif" w:hAnsi="Times New Roman;serif"/>
          <w:b w:val="false"/>
          <w:bCs w:val="false"/>
          <w:color w:val="auto"/>
          <w:sz w:val="24"/>
          <w:lang w:eastAsia="ar-SA"/>
        </w:rPr>
        <w:t>Перечня муниципального имущества Лебяжьевского муниципального округа Курганской области,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являющимися индивидуальными предпринимателями и применяющими специальный налоговый режим «Налог на профессиональный доход» (самозанятые)»</w:t>
      </w:r>
      <w:r>
        <w:rPr>
          <w:b w:val="false"/>
          <w:bCs w:val="false"/>
          <w:color w:val="auto"/>
          <w:lang w:eastAsia="ar-SA"/>
        </w:rPr>
        <w:t xml:space="preserve"> </w:t>
      </w:r>
    </w:p>
    <w:p>
      <w:pPr>
        <w:pStyle w:val="Style17"/>
        <w:widowControl/>
        <w:suppressAutoHyphens w:val="true"/>
        <w:overflowPunct w:val="false"/>
        <w:ind w:left="0" w:right="0" w:firstLine="709"/>
        <w:jc w:val="center"/>
        <w:textAlignment w:val="baseline"/>
        <w:rPr>
          <w:b/>
          <w:b/>
          <w:color w:val="0000FF"/>
          <w:lang w:eastAsia="ar-SA"/>
        </w:rPr>
      </w:pPr>
      <w:r>
        <w:rPr>
          <w:b/>
          <w:color w:val="0000FF"/>
          <w:lang w:eastAsia="ar-SA"/>
        </w:rPr>
      </w:r>
    </w:p>
    <w:p>
      <w:pPr>
        <w:pStyle w:val="Style17"/>
        <w:widowControl/>
        <w:suppressAutoHyphens w:val="true"/>
        <w:overflowPunct w:val="false"/>
        <w:ind w:left="0" w:right="0" w:firstLine="709"/>
        <w:jc w:val="center"/>
        <w:textAlignment w:val="baseline"/>
        <w:rPr>
          <w:b/>
          <w:b/>
          <w:color w:val="auto"/>
          <w:lang w:eastAsia="ar-SA"/>
        </w:rPr>
      </w:pPr>
      <w:r>
        <w:rPr>
          <w:b/>
          <w:color w:val="auto"/>
          <w:lang w:eastAsia="ar-SA"/>
        </w:rPr>
      </w:r>
    </w:p>
    <w:p>
      <w:pPr>
        <w:pStyle w:val="Style17"/>
        <w:keepNext w:val="true"/>
        <w:widowControl/>
        <w:tabs>
          <w:tab w:val="clear" w:pos="708"/>
          <w:tab w:val="left" w:pos="720" w:leader="none"/>
        </w:tabs>
        <w:suppressAutoHyphens w:val="true"/>
        <w:overflowPunct w:val="false"/>
        <w:ind w:left="0" w:right="0" w:firstLine="709"/>
        <w:jc w:val="center"/>
        <w:textAlignment w:val="baseline"/>
        <w:rPr>
          <w:b/>
          <w:b/>
          <w:color w:val="auto"/>
          <w:lang w:eastAsia="ar-SA"/>
        </w:rPr>
      </w:pPr>
      <w:r>
        <w:rPr>
          <w:b/>
          <w:color w:val="auto"/>
          <w:lang w:eastAsia="ar-SA"/>
        </w:rPr>
        <w:t xml:space="preserve">Положение </w:t>
      </w:r>
    </w:p>
    <w:p>
      <w:pPr>
        <w:pStyle w:val="Style17"/>
        <w:widowControl/>
        <w:suppressAutoHyphens w:val="true"/>
        <w:overflowPunct w:val="false"/>
        <w:ind w:left="0" w:right="0" w:firstLine="709"/>
        <w:jc w:val="center"/>
        <w:textAlignment w:val="baseline"/>
        <w:rPr>
          <w:b/>
          <w:b/>
          <w:color w:val="auto"/>
          <w:lang w:eastAsia="ar-SA"/>
        </w:rPr>
      </w:pPr>
      <w:r>
        <w:rPr>
          <w:b/>
          <w:color w:val="auto"/>
          <w:lang w:eastAsia="ar-SA"/>
        </w:rPr>
        <w:t xml:space="preserve">о порядке формирования, ведения, ежегодного дополнения и  обязательного опубликования  </w:t>
      </w:r>
      <w:r>
        <w:rPr>
          <w:rFonts w:ascii="Times New Roman;serif" w:hAnsi="Times New Roman;serif"/>
          <w:b/>
          <w:color w:val="auto"/>
          <w:sz w:val="24"/>
          <w:lang w:eastAsia="ar-SA"/>
        </w:rPr>
        <w:t>Перечня муниципального имущества Лебяжьевского муниципального округа Курганской области,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являющимися индивидуальными предпринимателями и применяющими специальный налоговый режим «Налог на профессиональный доход» (самозанятые)»</w:t>
      </w:r>
      <w:r>
        <w:rPr>
          <w:b/>
          <w:color w:val="auto"/>
          <w:lang w:eastAsia="ar-SA"/>
        </w:rPr>
        <w:t xml:space="preserve"> </w:t>
      </w:r>
    </w:p>
    <w:p>
      <w:pPr>
        <w:pStyle w:val="Style17"/>
        <w:widowControl/>
        <w:suppressAutoHyphens w:val="true"/>
        <w:overflowPunct w:val="false"/>
        <w:ind w:left="0" w:right="0" w:firstLine="709"/>
        <w:jc w:val="center"/>
        <w:textAlignment w:val="baseline"/>
        <w:rPr>
          <w:b/>
          <w:b/>
          <w:color w:val="auto"/>
          <w:lang w:eastAsia="ar-SA"/>
        </w:rPr>
      </w:pPr>
      <w:r>
        <w:rPr>
          <w:b/>
          <w:color w:val="auto"/>
          <w:lang w:eastAsia="ar-SA"/>
        </w:rPr>
      </w:r>
    </w:p>
    <w:p>
      <w:pPr>
        <w:pStyle w:val="Style17"/>
        <w:widowControl/>
        <w:suppressAutoHyphens w:val="true"/>
        <w:overflowPunct w:val="false"/>
        <w:ind w:left="0" w:right="0" w:firstLine="709"/>
        <w:jc w:val="center"/>
        <w:textAlignment w:val="baseline"/>
        <w:rPr>
          <w:b/>
          <w:b/>
          <w:color w:val="auto"/>
          <w:lang w:eastAsia="ar-SA"/>
        </w:rPr>
      </w:pPr>
      <w:r>
        <w:rPr>
          <w:b/>
          <w:color w:val="auto"/>
          <w:lang w:eastAsia="ar-SA"/>
        </w:rPr>
        <w:t>1. Общие положения</w:t>
      </w:r>
    </w:p>
    <w:p>
      <w:pPr>
        <w:pStyle w:val="Style17"/>
        <w:widowControl/>
        <w:suppressAutoHyphens w:val="true"/>
        <w:overflowPunct w:val="false"/>
        <w:ind w:left="0" w:right="0" w:firstLine="709"/>
        <w:jc w:val="center"/>
        <w:textAlignment w:val="baseline"/>
        <w:rPr>
          <w:color w:val="auto"/>
          <w:lang w:eastAsia="ar-SA"/>
        </w:rPr>
      </w:pPr>
      <w:r>
        <w:rPr>
          <w:color w:val="auto"/>
          <w:lang w:eastAsia="ar-SA"/>
        </w:rPr>
      </w:r>
    </w:p>
    <w:p>
      <w:pPr>
        <w:pStyle w:val="Style17"/>
        <w:widowControl/>
        <w:suppressAutoHyphens w:val="true"/>
        <w:overflowPunct w:val="false"/>
        <w:ind w:left="0" w:right="0" w:firstLine="709"/>
        <w:jc w:val="both"/>
        <w:textAlignment w:val="baseline"/>
        <w:rPr>
          <w:color w:val="auto"/>
          <w:lang w:eastAsia="ar-SA"/>
        </w:rPr>
      </w:pPr>
      <w:r>
        <w:rPr>
          <w:color w:val="auto"/>
          <w:lang w:eastAsia="ar-SA"/>
        </w:rPr>
        <w:t>1. Настоящее Положение разработано в соответствии с Гражданским кодексом Российской Федерации, Федеральными законами от 06.10.2003г. № 131-ФЗ «Об общих принципах организации местного самоуправления в Российской Федерации» и от 24.07.2007г. №209-ФЗ «О развитии малого и среднего предпринимательства в Российской Федерации», Постановлением  Правительства РФ от 01.12.2016 N 1283 "О внесении изменений в постановление Правительства Российской Федерации от 21 августа 2010 г. N 645", другими действующими нормативными правовыми актами Российской Федерации, Курганской области и Лебяжьевского муниципального округа Курганской области.</w:t>
      </w:r>
    </w:p>
    <w:p>
      <w:pPr>
        <w:pStyle w:val="Style17"/>
        <w:widowControl/>
        <w:suppressAutoHyphens w:val="true"/>
        <w:overflowPunct w:val="false"/>
        <w:ind w:left="0" w:right="0" w:firstLine="709"/>
        <w:jc w:val="both"/>
        <w:textAlignment w:val="baseline"/>
        <w:rPr>
          <w:color w:val="auto"/>
          <w:lang w:eastAsia="ar-SA"/>
        </w:rPr>
      </w:pPr>
      <w:r>
        <w:rPr>
          <w:color w:val="auto"/>
          <w:lang w:eastAsia="ar-SA"/>
        </w:rPr>
        <w:t>2. Данное Положение устанавливает порядок формирования, ведения, ежегодного дополнения и опубликования Перечня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 (далее – Перечень имущества).</w:t>
      </w:r>
    </w:p>
    <w:p>
      <w:pPr>
        <w:pStyle w:val="Style17"/>
        <w:widowControl/>
        <w:suppressAutoHyphens w:val="true"/>
        <w:autoSpaceDE w:val="true"/>
        <w:ind w:left="0" w:right="0" w:firstLine="709"/>
        <w:jc w:val="both"/>
        <w:rPr>
          <w:rFonts w:eastAsia="Arial"/>
          <w:color w:val="auto"/>
          <w:lang w:eastAsia="ar-SA"/>
        </w:rPr>
      </w:pPr>
      <w:r>
        <w:rPr>
          <w:rFonts w:eastAsia="Arial"/>
          <w:color w:val="auto"/>
          <w:lang w:eastAsia="ar-SA"/>
        </w:rPr>
        <w:t>3. Основные понятия, используемые в настоящем Положении:</w:t>
      </w:r>
    </w:p>
    <w:p>
      <w:pPr>
        <w:pStyle w:val="Style17"/>
        <w:widowControl/>
        <w:suppressAutoHyphens w:val="true"/>
        <w:autoSpaceDE w:val="true"/>
        <w:ind w:left="0" w:right="0" w:firstLine="709"/>
        <w:jc w:val="both"/>
        <w:rPr/>
      </w:pPr>
      <w:r>
        <w:rPr>
          <w:rStyle w:val="Style10"/>
          <w:rFonts w:eastAsia="Arial"/>
          <w:color w:val="auto"/>
          <w:lang w:eastAsia="ar-SA"/>
        </w:rPr>
        <w:t xml:space="preserve">- </w:t>
      </w:r>
      <w:r>
        <w:rPr>
          <w:rStyle w:val="Style10"/>
          <w:rFonts w:eastAsia="Arial"/>
          <w:b/>
          <w:color w:val="auto"/>
          <w:lang w:eastAsia="ar-SA"/>
        </w:rPr>
        <w:t>субъекты малого и среднего предпринимательства</w:t>
      </w:r>
      <w:r>
        <w:rPr>
          <w:rStyle w:val="Style10"/>
          <w:rFonts w:eastAsia="Arial"/>
          <w:color w:val="auto"/>
          <w:lang w:eastAsia="ar-SA"/>
        </w:rPr>
        <w:t xml:space="preserve">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следующим условиям:</w:t>
      </w:r>
    </w:p>
    <w:p>
      <w:pPr>
        <w:pStyle w:val="Style17"/>
        <w:widowControl/>
        <w:suppressAutoHyphens w:val="true"/>
        <w:autoSpaceDE w:val="true"/>
        <w:ind w:left="0" w:right="0" w:firstLine="709"/>
        <w:jc w:val="both"/>
        <w:rPr>
          <w:rFonts w:eastAsia="Arial"/>
          <w:color w:val="auto"/>
          <w:lang w:eastAsia="ar-SA"/>
        </w:rPr>
      </w:pPr>
      <w:r>
        <w:rPr>
          <w:rFonts w:eastAsia="Arial"/>
          <w:color w:val="auto"/>
          <w:lang w:eastAsia="ar-SA"/>
        </w:rPr>
        <w:t>1) для юридических лиц -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двадцать пять процентов;</w:t>
      </w:r>
    </w:p>
    <w:p>
      <w:pPr>
        <w:pStyle w:val="Style17"/>
        <w:widowControl/>
        <w:suppressAutoHyphens w:val="true"/>
        <w:autoSpaceDE w:val="true"/>
        <w:ind w:left="0" w:right="0" w:firstLine="709"/>
        <w:jc w:val="both"/>
        <w:rPr>
          <w:rFonts w:eastAsia="Arial"/>
          <w:color w:val="auto"/>
          <w:lang w:eastAsia="ar-SA"/>
        </w:rPr>
      </w:pPr>
      <w:r>
        <w:rPr>
          <w:rFonts w:eastAsia="Arial"/>
          <w:color w:val="auto"/>
          <w:lang w:eastAsia="ar-SA"/>
        </w:rPr>
        <w:t>2)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w:t>
      </w:r>
    </w:p>
    <w:p>
      <w:pPr>
        <w:pStyle w:val="Style17"/>
        <w:widowControl/>
        <w:suppressAutoHyphens w:val="true"/>
        <w:autoSpaceDE w:val="true"/>
        <w:ind w:left="0" w:right="0" w:firstLine="709"/>
        <w:jc w:val="both"/>
        <w:rPr>
          <w:rFonts w:eastAsia="Arial"/>
          <w:color w:val="auto"/>
          <w:lang w:eastAsia="ar-SA"/>
        </w:rPr>
      </w:pPr>
      <w:r>
        <w:rPr>
          <w:rFonts w:eastAsia="Arial"/>
          <w:color w:val="auto"/>
          <w:lang w:eastAsia="ar-SA"/>
        </w:rPr>
        <w:t>а) от ста одного до двухсот пятидесяти человек включительно для средних предприятий;</w:t>
      </w:r>
    </w:p>
    <w:p>
      <w:pPr>
        <w:pStyle w:val="Style17"/>
        <w:widowControl/>
        <w:suppressAutoHyphens w:val="true"/>
        <w:autoSpaceDE w:val="true"/>
        <w:ind w:left="0" w:right="0" w:firstLine="709"/>
        <w:jc w:val="both"/>
        <w:rPr>
          <w:rFonts w:eastAsia="Arial"/>
          <w:color w:val="auto"/>
          <w:lang w:eastAsia="ar-SA"/>
        </w:rPr>
      </w:pPr>
      <w:r>
        <w:rPr>
          <w:rFonts w:eastAsia="Arial"/>
          <w:color w:val="auto"/>
          <w:lang w:eastAsia="ar-SA"/>
        </w:rPr>
        <w:t>б) до ста человек включительно для малых предприятий; среди малых предприятий выделяются микропредприятия - до пятнадцати человек;</w:t>
      </w:r>
    </w:p>
    <w:p>
      <w:pPr>
        <w:pStyle w:val="Style17"/>
        <w:widowControl/>
        <w:suppressAutoHyphens w:val="true"/>
        <w:autoSpaceDE w:val="true"/>
        <w:ind w:left="0" w:right="0" w:firstLine="709"/>
        <w:jc w:val="both"/>
        <w:rPr>
          <w:rFonts w:eastAsia="Arial"/>
          <w:color w:val="auto"/>
          <w:lang w:eastAsia="ar-SA"/>
        </w:rPr>
      </w:pPr>
      <w:r>
        <w:rPr>
          <w:rFonts w:eastAsia="Arial"/>
          <w:color w:val="auto"/>
          <w:lang w:eastAsia="ar-SA"/>
        </w:rPr>
        <w:t>3)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w:t>
      </w:r>
    </w:p>
    <w:p>
      <w:pPr>
        <w:pStyle w:val="Style17"/>
        <w:widowControl/>
        <w:suppressAutoHyphens w:val="true"/>
        <w:autoSpaceDE w:val="true"/>
        <w:ind w:left="0" w:right="0" w:firstLine="709"/>
        <w:jc w:val="both"/>
        <w:rPr>
          <w:rFonts w:eastAsia="Arial"/>
          <w:color w:val="auto"/>
          <w:lang w:eastAsia="ar-SA"/>
        </w:rPr>
      </w:pPr>
      <w:r>
        <w:rPr>
          <w:rFonts w:eastAsia="Arial"/>
          <w:color w:val="auto"/>
          <w:lang w:eastAsia="ar-SA"/>
        </w:rPr>
        <w:t>микропредприятия - 60 млн. рублей;</w:t>
      </w:r>
    </w:p>
    <w:p>
      <w:pPr>
        <w:pStyle w:val="Style17"/>
        <w:widowControl/>
        <w:suppressAutoHyphens w:val="true"/>
        <w:autoSpaceDE w:val="true"/>
        <w:ind w:left="0" w:right="0" w:firstLine="709"/>
        <w:jc w:val="both"/>
        <w:rPr>
          <w:rFonts w:eastAsia="Arial"/>
          <w:color w:val="auto"/>
          <w:lang w:eastAsia="ar-SA"/>
        </w:rPr>
      </w:pPr>
      <w:r>
        <w:rPr>
          <w:rFonts w:eastAsia="Arial"/>
          <w:color w:val="auto"/>
          <w:lang w:eastAsia="ar-SA"/>
        </w:rPr>
        <w:t>малые предприятия - 400 млн. рублей;</w:t>
      </w:r>
    </w:p>
    <w:p>
      <w:pPr>
        <w:pStyle w:val="Style17"/>
        <w:widowControl/>
        <w:suppressAutoHyphens w:val="true"/>
        <w:autoSpaceDE w:val="true"/>
        <w:ind w:left="0" w:right="0" w:firstLine="709"/>
        <w:jc w:val="both"/>
        <w:rPr>
          <w:rFonts w:eastAsia="Arial"/>
          <w:color w:val="auto"/>
          <w:lang w:eastAsia="ar-SA"/>
        </w:rPr>
      </w:pPr>
      <w:r>
        <w:rPr>
          <w:rFonts w:eastAsia="Arial"/>
          <w:color w:val="auto"/>
          <w:lang w:eastAsia="ar-SA"/>
        </w:rPr>
        <w:t>средние предприятия - 1000 млн. рублей;</w:t>
      </w:r>
    </w:p>
    <w:p>
      <w:pPr>
        <w:pStyle w:val="Style17"/>
        <w:widowControl/>
        <w:suppressAutoHyphens w:val="true"/>
        <w:autoSpaceDE w:val="true"/>
        <w:ind w:left="0" w:right="0" w:firstLine="709"/>
        <w:jc w:val="both"/>
        <w:rPr>
          <w:rFonts w:eastAsia="Arial"/>
          <w:color w:val="auto"/>
          <w:sz w:val="24"/>
          <w:szCs w:val="24"/>
          <w:lang w:eastAsia="ar-SA"/>
        </w:rPr>
      </w:pPr>
      <w:r>
        <w:rPr>
          <w:rFonts w:eastAsia="Arial"/>
          <w:b/>
          <w:bCs/>
          <w:color w:val="auto"/>
          <w:sz w:val="24"/>
          <w:szCs w:val="24"/>
          <w:lang w:eastAsia="ar-SA"/>
        </w:rPr>
        <w:t>Самозанятые граждане</w:t>
      </w:r>
      <w:r>
        <w:rPr>
          <w:rFonts w:eastAsia="Arial"/>
          <w:color w:val="auto"/>
          <w:sz w:val="24"/>
          <w:szCs w:val="24"/>
          <w:lang w:eastAsia="ar-SA"/>
        </w:rPr>
        <w:t xml:space="preserve"> — это граждане, которые получают доход от своей деятельности и уплачивают налог на профессиональный доход (НПД)</w:t>
      </w:r>
    </w:p>
    <w:p>
      <w:pPr>
        <w:pStyle w:val="Style17"/>
        <w:widowControl/>
        <w:suppressAutoHyphens w:val="true"/>
        <w:autoSpaceDE w:val="true"/>
        <w:ind w:left="0" w:right="0" w:firstLine="709"/>
        <w:jc w:val="both"/>
        <w:rPr/>
      </w:pPr>
      <w:r>
        <w:rPr>
          <w:rStyle w:val="Style10"/>
          <w:rFonts w:eastAsia="Arial"/>
          <w:color w:val="auto"/>
          <w:lang w:eastAsia="ar-SA"/>
        </w:rPr>
        <w:t xml:space="preserve">- </w:t>
      </w:r>
      <w:r>
        <w:rPr>
          <w:rStyle w:val="Style10"/>
          <w:rFonts w:eastAsia="Arial"/>
          <w:b/>
          <w:color w:val="auto"/>
          <w:lang w:eastAsia="ar-SA"/>
        </w:rPr>
        <w:t>инфраструктура поддержки субъектов малого и среднего предпринимательства</w:t>
      </w:r>
      <w:r>
        <w:rPr>
          <w:rStyle w:val="Style10"/>
          <w:rFonts w:eastAsia="Arial"/>
          <w:color w:val="auto"/>
          <w:lang w:eastAsia="ar-SA"/>
        </w:rPr>
        <w:t xml:space="preserve">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муниципальных нужд при реализации муниципальных программ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 центры и агентства по развитию предпринимательства,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и иные организации;</w:t>
      </w:r>
    </w:p>
    <w:p>
      <w:pPr>
        <w:pStyle w:val="Style17"/>
        <w:widowControl/>
        <w:suppressAutoHyphens w:val="true"/>
        <w:autoSpaceDE w:val="true"/>
        <w:ind w:left="0" w:right="0" w:firstLine="709"/>
        <w:jc w:val="both"/>
        <w:rPr/>
      </w:pPr>
      <w:r>
        <w:rPr>
          <w:rStyle w:val="Style10"/>
          <w:rFonts w:eastAsia="Arial"/>
          <w:color w:val="auto"/>
          <w:lang w:eastAsia="ar-SA"/>
        </w:rPr>
        <w:t xml:space="preserve">- </w:t>
      </w:r>
      <w:r>
        <w:rPr>
          <w:rStyle w:val="Style10"/>
          <w:rFonts w:eastAsia="Arial"/>
          <w:b/>
          <w:color w:val="auto"/>
          <w:lang w:eastAsia="ar-SA"/>
        </w:rPr>
        <w:t>муниципальные программы развития субъектов малого и среднего предпринимательства</w:t>
      </w:r>
      <w:r>
        <w:rPr>
          <w:rStyle w:val="Style10"/>
          <w:rFonts w:eastAsia="Arial"/>
          <w:color w:val="auto"/>
          <w:lang w:eastAsia="ar-SA"/>
        </w:rPr>
        <w:t xml:space="preserve"> - нормативные правовые акты, в которых определяются перечни мероприятий, направленных на достижение целей в области развития малого и среднего предпринимательства, в том числе отдельных категорий субъектов малого и среднего предпринимательства, и осуществляемых в муниципальных образованиях, с указанием объема и источников их финансирования, результативности деятельности органов местного самоуправления, ответственных за реализацию указанных мероприятий.</w:t>
      </w:r>
    </w:p>
    <w:p>
      <w:pPr>
        <w:pStyle w:val="Style17"/>
        <w:widowControl/>
        <w:suppressAutoHyphens w:val="true"/>
        <w:overflowPunct w:val="false"/>
        <w:ind w:left="0" w:right="0" w:firstLine="709"/>
        <w:jc w:val="both"/>
        <w:textAlignment w:val="baseline"/>
        <w:rPr/>
      </w:pPr>
      <w:r>
        <w:rPr>
          <w:rStyle w:val="Style10"/>
          <w:color w:val="auto"/>
          <w:lang w:eastAsia="ar-SA"/>
        </w:rPr>
        <w:t xml:space="preserve"> </w:t>
      </w:r>
      <w:r>
        <w:rPr>
          <w:rStyle w:val="Style10"/>
          <w:color w:val="auto"/>
          <w:spacing w:val="-5"/>
          <w:lang w:eastAsia="ar-SA"/>
        </w:rPr>
        <w:t xml:space="preserve">4. </w:t>
      </w:r>
      <w:r>
        <w:rPr>
          <w:rStyle w:val="Style10"/>
          <w:color w:val="auto"/>
          <w:lang w:eastAsia="ar-SA"/>
        </w:rPr>
        <w:t xml:space="preserve">Муниципальное имущество, включенное в Перечень имущества, сформированный и опубликованный в соответствии с настоящим Положением, может быть использовано только в целях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 </w:t>
      </w:r>
      <w:r>
        <w:rPr>
          <w:rStyle w:val="Style10"/>
          <w:color w:val="000000"/>
          <w:highlight w:val="white"/>
          <w:lang w:eastAsia="ar-SA"/>
        </w:rPr>
        <w:t>а так же самозанятым гражданам.</w:t>
      </w:r>
    </w:p>
    <w:p>
      <w:pPr>
        <w:pStyle w:val="Style17"/>
        <w:shd w:fill="FFFFFF" w:val="clear"/>
        <w:tabs>
          <w:tab w:val="clear" w:pos="708"/>
          <w:tab w:val="left" w:pos="0" w:leader="none"/>
          <w:tab w:val="left" w:pos="724" w:leader="none"/>
        </w:tabs>
        <w:suppressAutoHyphens w:val="true"/>
        <w:ind w:left="0" w:right="-1" w:firstLine="709"/>
        <w:jc w:val="both"/>
        <w:rPr>
          <w:color w:val="auto"/>
          <w:lang w:eastAsia="ar-SA"/>
        </w:rPr>
      </w:pPr>
      <w:r>
        <w:rPr>
          <w:color w:val="auto"/>
          <w:lang w:eastAsia="ar-SA"/>
        </w:rPr>
        <w:tab/>
        <w:t>5. Муниципальное имущество, включенное в Перечень имущества, не подлежит отчуждению в частную собственность, в том числе в собственность субъектов малого и среднего предпринимательства и самозанятым гражданам.  Не допускается переуступка прав пользования этим имуществом, передача прав пользования им в залог и в уставный капитал субъектов хозяйственной деятельности.</w:t>
      </w:r>
    </w:p>
    <w:p>
      <w:pPr>
        <w:pStyle w:val="Style17"/>
        <w:shd w:fill="FFFFFF" w:val="clear"/>
        <w:tabs>
          <w:tab w:val="clear" w:pos="708"/>
          <w:tab w:val="left" w:pos="0" w:leader="none"/>
          <w:tab w:val="left" w:pos="724" w:leader="none"/>
        </w:tabs>
        <w:suppressAutoHyphens w:val="true"/>
        <w:ind w:left="0" w:right="-1" w:firstLine="709"/>
        <w:jc w:val="both"/>
        <w:rPr>
          <w:color w:val="auto"/>
          <w:lang w:eastAsia="ar-SA"/>
        </w:rPr>
      </w:pPr>
      <w:r>
        <w:rPr>
          <w:color w:val="auto"/>
          <w:lang w:eastAsia="ar-SA"/>
        </w:rPr>
      </w:r>
    </w:p>
    <w:p>
      <w:pPr>
        <w:pStyle w:val="Style17"/>
        <w:widowControl/>
        <w:suppressAutoHyphens w:val="true"/>
        <w:overflowPunct w:val="false"/>
        <w:ind w:left="0" w:right="0" w:firstLine="709"/>
        <w:jc w:val="center"/>
        <w:textAlignment w:val="baseline"/>
        <w:rPr>
          <w:color w:val="auto"/>
          <w:lang w:eastAsia="ar-SA"/>
        </w:rPr>
      </w:pPr>
      <w:r>
        <w:rPr>
          <w:color w:val="auto"/>
          <w:lang w:eastAsia="ar-SA"/>
        </w:rPr>
      </w:r>
    </w:p>
    <w:p>
      <w:pPr>
        <w:pStyle w:val="Style17"/>
        <w:keepNext w:val="true"/>
        <w:keepLines/>
        <w:numPr>
          <w:ilvl w:val="0"/>
          <w:numId w:val="3"/>
        </w:numPr>
        <w:tabs>
          <w:tab w:val="clear" w:pos="708"/>
          <w:tab w:val="left" w:pos="720" w:leader="none"/>
        </w:tabs>
        <w:autoSpaceDE w:val="true"/>
        <w:ind w:left="720" w:right="20" w:hanging="360"/>
        <w:jc w:val="center"/>
        <w:rPr/>
      </w:pPr>
      <w:bookmarkStart w:id="0" w:name="bookmark3"/>
      <w:r>
        <w:rPr>
          <w:rStyle w:val="Style10"/>
          <w:b/>
          <w:bCs/>
          <w:highlight w:val="white"/>
        </w:rPr>
        <w:t>Принципы имущественной поддержки субъектов МСП и организаций, образующих инфраструктуру поддержки субъектов МСП</w:t>
      </w:r>
      <w:bookmarkEnd w:id="0"/>
      <w:r>
        <w:rPr>
          <w:rStyle w:val="Style10"/>
          <w:b/>
          <w:bCs/>
          <w:highlight w:val="white"/>
        </w:rPr>
        <w:t>, а так же самозанятым гражданам</w:t>
      </w:r>
    </w:p>
    <w:p>
      <w:pPr>
        <w:pStyle w:val="Style17"/>
        <w:keepNext w:val="true"/>
        <w:keepLines/>
        <w:tabs>
          <w:tab w:val="clear" w:pos="708"/>
          <w:tab w:val="left" w:pos="278" w:leader="none"/>
        </w:tabs>
        <w:autoSpaceDE w:val="true"/>
        <w:ind w:left="360" w:right="20" w:hanging="0"/>
        <w:jc w:val="center"/>
        <w:rPr>
          <w:b/>
          <w:b/>
          <w:bCs/>
          <w:color w:val="auto"/>
        </w:rPr>
      </w:pPr>
      <w:r>
        <w:rPr>
          <w:b/>
          <w:bCs/>
          <w:color w:val="auto"/>
        </w:rPr>
      </w:r>
    </w:p>
    <w:p>
      <w:pPr>
        <w:pStyle w:val="Style17"/>
        <w:tabs>
          <w:tab w:val="clear" w:pos="708"/>
        </w:tabs>
        <w:autoSpaceDE w:val="true"/>
        <w:ind w:left="20" w:right="20" w:firstLine="700"/>
        <w:jc w:val="both"/>
        <w:rPr/>
      </w:pPr>
      <w:r>
        <w:rPr>
          <w:rStyle w:val="Style10"/>
          <w:highlight w:val="white"/>
        </w:rPr>
        <w:t>При оказании имущественной поддержки Администрация Лебяжьевского муниципального округа руководствуется принципами, определенными статьей 6 Закона № 209-ФЗ, а также Стратегией развития малого и среднего предпринимательства:</w:t>
      </w:r>
    </w:p>
    <w:p>
      <w:pPr>
        <w:pStyle w:val="Style17"/>
        <w:numPr>
          <w:ilvl w:val="0"/>
          <w:numId w:val="4"/>
        </w:numPr>
        <w:tabs>
          <w:tab w:val="clear" w:pos="708"/>
          <w:tab w:val="left" w:pos="20" w:leader="none"/>
          <w:tab w:val="left" w:pos="937" w:leader="none"/>
        </w:tabs>
        <w:autoSpaceDE w:val="true"/>
        <w:ind w:left="20" w:right="20" w:firstLine="700"/>
        <w:jc w:val="both"/>
        <w:rPr/>
      </w:pPr>
      <w:r>
        <w:rPr>
          <w:rStyle w:val="Style10"/>
          <w:b/>
          <w:bCs/>
          <w:iCs/>
          <w:highlight w:val="white"/>
        </w:rPr>
        <w:t>принципом открытости информации</w:t>
      </w:r>
      <w:r>
        <w:rPr>
          <w:rStyle w:val="Style10"/>
          <w:b/>
          <w:bCs/>
          <w:i/>
          <w:iCs/>
          <w:highlight w:val="white"/>
        </w:rPr>
        <w:t>,</w:t>
      </w:r>
      <w:r>
        <w:rPr>
          <w:rStyle w:val="Style10"/>
          <w:highlight w:val="white"/>
        </w:rPr>
        <w:t xml:space="preserve"> который реализуется путем предоставления доступа субъектам МСП, организациям, образующим инфраструктуру поддержки субъектов МСП, некоммерческим организациям, выражающим интересы субъектов МСП, а так же самозанятым гражданам, к информации об имуществе, находящемся в муниципальной собственности, о нормативных правовых актах Российской Федерации, субъектов Российской Федерации, органов местного самоуправления по вопросам развития МСП и правовых актах об утверждении Перечня, правил его формирования и распоряжения включенным в него имуществом, а также проектах таких актов, о</w:t>
        <w:tab/>
        <w:t>предложении имущества, включенного в Перечень, для заключения договоров о передаче имущества во владение и (или) в пользование субъектам МСП и организациям, образующим инфраструктуру поддержки субъектов МСП, а так же самозанятым гражданам, на торгах или без проведения торгов;</w:t>
      </w:r>
    </w:p>
    <w:p>
      <w:pPr>
        <w:pStyle w:val="Style17"/>
        <w:numPr>
          <w:ilvl w:val="0"/>
          <w:numId w:val="4"/>
        </w:numPr>
        <w:tabs>
          <w:tab w:val="clear" w:pos="708"/>
          <w:tab w:val="left" w:pos="23" w:leader="none"/>
          <w:tab w:val="left" w:pos="942" w:leader="none"/>
        </w:tabs>
        <w:autoSpaceDE w:val="true"/>
        <w:ind w:left="23" w:right="23" w:firstLine="697"/>
        <w:jc w:val="both"/>
        <w:rPr/>
      </w:pPr>
      <w:r>
        <w:rPr>
          <w:rStyle w:val="Style10"/>
          <w:b/>
          <w:bCs/>
          <w:iCs/>
          <w:highlight w:val="white"/>
        </w:rPr>
        <w:t>принципом обеспечения равного доступа субъектов МСП а так же самозанятых граждан к получению имущественной поддержки</w:t>
      </w:r>
      <w:r>
        <w:rPr>
          <w:rStyle w:val="Style10"/>
          <w:b/>
          <w:bCs/>
          <w:i/>
          <w:iCs/>
          <w:highlight w:val="white"/>
        </w:rPr>
        <w:t>,</w:t>
      </w:r>
      <w:r>
        <w:rPr>
          <w:rStyle w:val="Style10"/>
          <w:highlight w:val="white"/>
        </w:rPr>
        <w:t xml:space="preserve"> который выражается в соблюдении требований законодательства Российской Федерации о защите конкуренции в процессе подготовки и реализации государственных программ (подпрограмм) Российской Федерации, государственных программ (подпрограмм) субъектов Российской Федерации и муниципальных программ (подпрограмм), содержащих мероприятия, направленные на развитие МСП, принятия решений о предоставлении имущества во владение и (или) в пользование субъектам МСП а так же самозанятым гражданам и осуществления имущественной поддержки;</w:t>
      </w:r>
    </w:p>
    <w:p>
      <w:pPr>
        <w:pStyle w:val="Style17"/>
        <w:numPr>
          <w:ilvl w:val="0"/>
          <w:numId w:val="4"/>
        </w:numPr>
        <w:tabs>
          <w:tab w:val="clear" w:pos="708"/>
          <w:tab w:val="left" w:pos="23" w:leader="none"/>
          <w:tab w:val="left" w:pos="942" w:leader="none"/>
        </w:tabs>
        <w:autoSpaceDE w:val="true"/>
        <w:ind w:left="23" w:right="23" w:firstLine="697"/>
        <w:jc w:val="both"/>
        <w:rPr/>
      </w:pPr>
      <w:r>
        <w:rPr>
          <w:rStyle w:val="Style10"/>
          <w:b/>
          <w:bCs/>
          <w:iCs/>
          <w:highlight w:val="white"/>
        </w:rPr>
        <w:t>принципом «Малый бизнес прежде всего»,</w:t>
      </w:r>
      <w:r>
        <w:rPr>
          <w:rStyle w:val="Style10"/>
          <w:highlight w:val="white"/>
        </w:rPr>
        <w:t xml:space="preserve"> который при оказании имущественной поддержки заключается в приоритетности включения муниципального имущества, вовлекаемого в хозяйственный оборот, в Перечень для предоставления субъектам МСП и организациям, образующим инфраструктуру поддержки субъектов МСП, а так же самозанятым гражданам, за исключением его использования в целях реализации полномочий Российской Федерации, субъектов Российской Федерации и органов местного самоуправления, а также с учетом выполнения планов по доходам регионального и местного бюджета.</w:t>
      </w:r>
    </w:p>
    <w:p>
      <w:pPr>
        <w:pStyle w:val="Style17"/>
        <w:tabs>
          <w:tab w:val="clear" w:pos="708"/>
          <w:tab w:val="left" w:pos="942" w:leader="none"/>
        </w:tabs>
        <w:autoSpaceDE w:val="true"/>
        <w:ind w:left="0" w:right="23" w:hanging="0"/>
        <w:jc w:val="both"/>
        <w:rPr>
          <w:color w:val="auto"/>
        </w:rPr>
      </w:pPr>
      <w:r>
        <w:rPr>
          <w:color w:val="auto"/>
        </w:rPr>
      </w:r>
    </w:p>
    <w:p>
      <w:pPr>
        <w:pStyle w:val="Style17"/>
        <w:widowControl/>
        <w:numPr>
          <w:ilvl w:val="0"/>
          <w:numId w:val="6"/>
        </w:numPr>
        <w:tabs>
          <w:tab w:val="clear" w:pos="708"/>
          <w:tab w:val="left" w:pos="720" w:leader="none"/>
        </w:tabs>
        <w:suppressAutoHyphens w:val="true"/>
        <w:overflowPunct w:val="false"/>
        <w:ind w:left="720" w:hanging="360"/>
        <w:jc w:val="center"/>
        <w:textAlignment w:val="baseline"/>
        <w:rPr>
          <w:b/>
          <w:b/>
          <w:color w:val="auto"/>
          <w:spacing w:val="-4"/>
          <w:lang w:eastAsia="ar-SA"/>
        </w:rPr>
      </w:pPr>
      <w:r>
        <w:rPr>
          <w:b/>
          <w:color w:val="auto"/>
          <w:spacing w:val="-4"/>
          <w:lang w:eastAsia="ar-SA"/>
        </w:rPr>
        <w:t>Формирование и ведение  Перечня имущества</w:t>
      </w:r>
    </w:p>
    <w:p>
      <w:pPr>
        <w:pStyle w:val="Style17"/>
        <w:widowControl/>
        <w:tabs>
          <w:tab w:val="clear" w:pos="708"/>
        </w:tabs>
        <w:suppressAutoHyphens w:val="true"/>
        <w:overflowPunct w:val="false"/>
        <w:ind w:left="360" w:right="0" w:hanging="0"/>
        <w:jc w:val="center"/>
        <w:textAlignment w:val="baseline"/>
        <w:rPr>
          <w:b/>
          <w:b/>
          <w:color w:val="auto"/>
          <w:spacing w:val="-4"/>
          <w:lang w:eastAsia="ar-SA"/>
        </w:rPr>
      </w:pPr>
      <w:r>
        <w:rPr>
          <w:b/>
          <w:color w:val="auto"/>
          <w:spacing w:val="-4"/>
          <w:lang w:eastAsia="ar-SA"/>
        </w:rPr>
      </w:r>
    </w:p>
    <w:p>
      <w:pPr>
        <w:pStyle w:val="Style17"/>
        <w:shd w:fill="FFFFFF" w:val="clear"/>
        <w:tabs>
          <w:tab w:val="clear" w:pos="708"/>
          <w:tab w:val="left" w:pos="596" w:leader="none"/>
        </w:tabs>
        <w:suppressAutoHyphens w:val="true"/>
        <w:ind w:left="29" w:right="0" w:firstLine="709"/>
        <w:jc w:val="both"/>
        <w:rPr/>
      </w:pPr>
      <w:r>
        <w:rPr>
          <w:rStyle w:val="Style10"/>
          <w:color w:val="auto"/>
          <w:spacing w:val="-4"/>
          <w:lang w:eastAsia="ar-SA"/>
        </w:rPr>
        <w:t xml:space="preserve"> </w:t>
      </w:r>
      <w:r>
        <w:rPr>
          <w:rStyle w:val="Style10"/>
          <w:color w:val="auto"/>
          <w:spacing w:val="-4"/>
          <w:lang w:eastAsia="ar-SA"/>
        </w:rPr>
        <w:t xml:space="preserve">1. </w:t>
      </w:r>
      <w:r>
        <w:rPr>
          <w:rStyle w:val="Style10"/>
          <w:color w:val="auto"/>
          <w:spacing w:val="1"/>
          <w:lang w:eastAsia="ar-SA"/>
        </w:rPr>
        <w:t xml:space="preserve">Формирование Перечня имущества осуществляет </w:t>
      </w:r>
      <w:r>
        <w:rPr>
          <w:rStyle w:val="Style10"/>
          <w:color w:val="auto"/>
          <w:spacing w:val="-4"/>
          <w:lang w:eastAsia="ar-SA"/>
        </w:rPr>
        <w:t>Администрация Лебяжьевского муниципального округа, в лице отдела экономики и управления муниципальным имуществом (далее – Отдел);</w:t>
      </w:r>
    </w:p>
    <w:p>
      <w:pPr>
        <w:pStyle w:val="Style17"/>
        <w:widowControl/>
        <w:shd w:fill="FFFFFF" w:val="clear"/>
        <w:suppressAutoHyphens w:val="true"/>
        <w:overflowPunct w:val="false"/>
        <w:ind w:left="0" w:right="0" w:firstLine="709"/>
        <w:jc w:val="both"/>
        <w:textAlignment w:val="baseline"/>
        <w:rPr>
          <w:color w:val="auto"/>
          <w:lang w:eastAsia="ar-SA"/>
        </w:rPr>
      </w:pPr>
      <w:r>
        <w:rPr>
          <w:color w:val="auto"/>
          <w:lang w:eastAsia="ar-SA"/>
        </w:rPr>
        <w:t>2. Формирование Перечня имущества направлено на достижение следующих целей:</w:t>
      </w:r>
    </w:p>
    <w:p>
      <w:pPr>
        <w:pStyle w:val="Style17"/>
        <w:widowControl/>
        <w:suppressAutoHyphens w:val="true"/>
        <w:autoSpaceDE w:val="true"/>
        <w:ind w:left="0" w:right="0" w:firstLine="709"/>
        <w:jc w:val="both"/>
        <w:rPr>
          <w:rFonts w:eastAsia="Arial"/>
          <w:color w:val="auto"/>
          <w:lang w:eastAsia="ar-SA"/>
        </w:rPr>
      </w:pPr>
      <w:r>
        <w:rPr>
          <w:rFonts w:eastAsia="Arial"/>
          <w:color w:val="auto"/>
          <w:lang w:eastAsia="ar-SA"/>
        </w:rPr>
        <w:t xml:space="preserve">- обеспечение благоприятных условий для развития субъектов малого и среднего предпринимательства, </w:t>
      </w:r>
      <w:r>
        <w:rPr>
          <w:rStyle w:val="Style10"/>
          <w:rFonts w:eastAsia="Arial"/>
          <w:color w:val="000000"/>
          <w:highlight w:val="white"/>
          <w:lang w:eastAsia="ar-SA"/>
        </w:rPr>
        <w:t xml:space="preserve">а так же самозанятых граждан </w:t>
      </w:r>
      <w:r>
        <w:rPr>
          <w:rFonts w:eastAsia="Arial"/>
          <w:color w:val="auto"/>
          <w:lang w:eastAsia="ar-SA"/>
        </w:rPr>
        <w:t>;</w:t>
      </w:r>
    </w:p>
    <w:p>
      <w:pPr>
        <w:pStyle w:val="Style17"/>
        <w:widowControl/>
        <w:suppressAutoHyphens w:val="true"/>
        <w:autoSpaceDE w:val="true"/>
        <w:ind w:left="0" w:right="0" w:firstLine="709"/>
        <w:jc w:val="both"/>
        <w:rPr>
          <w:rFonts w:eastAsia="Arial"/>
          <w:color w:val="auto"/>
          <w:lang w:eastAsia="ar-SA"/>
        </w:rPr>
      </w:pPr>
      <w:r>
        <w:rPr>
          <w:rFonts w:eastAsia="Arial"/>
          <w:color w:val="auto"/>
          <w:lang w:eastAsia="ar-SA"/>
        </w:rPr>
        <w:t>- увеличение количества субъектов малого и среднего предпринимательства, обеспечение занятости населения и развитие самозанятости;</w:t>
      </w:r>
    </w:p>
    <w:p>
      <w:pPr>
        <w:pStyle w:val="Style17"/>
        <w:widowControl/>
        <w:suppressAutoHyphens w:val="true"/>
        <w:autoSpaceDE w:val="true"/>
        <w:ind w:left="0" w:right="0" w:firstLine="709"/>
        <w:jc w:val="both"/>
        <w:rPr>
          <w:rFonts w:eastAsia="Arial"/>
          <w:color w:val="auto"/>
          <w:lang w:eastAsia="ar-SA"/>
        </w:rPr>
      </w:pPr>
      <w:r>
        <w:rPr>
          <w:rFonts w:eastAsia="Arial"/>
          <w:color w:val="auto"/>
          <w:lang w:eastAsia="ar-SA"/>
        </w:rPr>
        <w:t xml:space="preserve">- увеличение доли производимых субъектами малого и среднего предпринимательства </w:t>
      </w:r>
      <w:r>
        <w:rPr>
          <w:rStyle w:val="Style10"/>
          <w:rFonts w:eastAsia="Arial"/>
          <w:color w:val="000000"/>
          <w:highlight w:val="white"/>
          <w:lang w:eastAsia="ar-SA"/>
        </w:rPr>
        <w:t>а так же самозанятыми гражданами</w:t>
      </w:r>
      <w:r>
        <w:rPr>
          <w:rFonts w:eastAsia="Arial"/>
          <w:color w:val="auto"/>
          <w:lang w:eastAsia="ar-SA"/>
        </w:rPr>
        <w:t xml:space="preserve"> товаров (работ, услуг) в экономике района;</w:t>
      </w:r>
    </w:p>
    <w:p>
      <w:pPr>
        <w:pStyle w:val="Style17"/>
        <w:widowControl/>
        <w:suppressAutoHyphens w:val="true"/>
        <w:autoSpaceDE w:val="true"/>
        <w:ind w:left="0" w:right="0" w:firstLine="709"/>
        <w:jc w:val="both"/>
        <w:rPr>
          <w:rFonts w:eastAsia="Arial"/>
          <w:color w:val="auto"/>
          <w:lang w:eastAsia="ar-SA"/>
        </w:rPr>
      </w:pPr>
      <w:r>
        <w:rPr>
          <w:rFonts w:eastAsia="Arial"/>
          <w:color w:val="auto"/>
          <w:lang w:eastAsia="ar-SA"/>
        </w:rPr>
        <w:t>- увеличение количества самозаняых</w:t>
      </w:r>
    </w:p>
    <w:p>
      <w:pPr>
        <w:pStyle w:val="Style17"/>
        <w:widowControl/>
        <w:suppressAutoHyphens w:val="true"/>
        <w:autoSpaceDE w:val="true"/>
        <w:ind w:left="0" w:right="0" w:firstLine="709"/>
        <w:jc w:val="both"/>
        <w:rPr>
          <w:rFonts w:eastAsia="Arial"/>
          <w:color w:val="auto"/>
          <w:lang w:eastAsia="ar-SA"/>
        </w:rPr>
      </w:pPr>
      <w:r>
        <w:rPr>
          <w:rFonts w:eastAsia="Arial"/>
          <w:color w:val="auto"/>
          <w:lang w:eastAsia="ar-SA"/>
        </w:rPr>
        <w:t>- формирование конкурентной среды в экономике Лебяжьевского муниципального округа;</w:t>
      </w:r>
    </w:p>
    <w:p>
      <w:pPr>
        <w:pStyle w:val="Style17"/>
        <w:widowControl/>
        <w:shd w:fill="FFFFFF" w:val="clear"/>
        <w:suppressAutoHyphens w:val="true"/>
        <w:overflowPunct w:val="false"/>
        <w:ind w:left="0" w:right="0" w:firstLine="709"/>
        <w:jc w:val="both"/>
        <w:textAlignment w:val="baseline"/>
        <w:rPr>
          <w:color w:val="auto"/>
          <w:lang w:eastAsia="ar-SA"/>
        </w:rPr>
      </w:pPr>
      <w:r>
        <w:rPr>
          <w:color w:val="auto"/>
          <w:lang w:eastAsia="ar-SA"/>
        </w:rPr>
        <w:t xml:space="preserve">- увеличение доли уплаченных субъектами малого и среднего предпринимательства, </w:t>
      </w:r>
      <w:r>
        <w:rPr>
          <w:rStyle w:val="Style10"/>
          <w:color w:val="000000"/>
          <w:highlight w:val="white"/>
          <w:lang w:eastAsia="ar-SA"/>
        </w:rPr>
        <w:t>а так же самозанятыми гражданами,</w:t>
      </w:r>
      <w:r>
        <w:rPr>
          <w:color w:val="auto"/>
          <w:lang w:eastAsia="ar-SA"/>
        </w:rPr>
        <w:t xml:space="preserve"> налогов в налоговых доходах бюджета округа;</w:t>
      </w:r>
    </w:p>
    <w:p>
      <w:pPr>
        <w:pStyle w:val="Style17"/>
        <w:widowControl/>
        <w:shd w:fill="FFFFFF" w:val="clear"/>
        <w:suppressAutoHyphens w:val="true"/>
        <w:overflowPunct w:val="false"/>
        <w:ind w:left="0" w:right="0" w:firstLine="709"/>
        <w:jc w:val="both"/>
        <w:textAlignment w:val="baseline"/>
        <w:rPr/>
      </w:pPr>
      <w:r>
        <w:rPr>
          <w:rStyle w:val="Style10"/>
          <w:color w:val="auto"/>
          <w:spacing w:val="-7"/>
          <w:lang w:eastAsia="ar-SA"/>
        </w:rPr>
        <w:t xml:space="preserve">3. </w:t>
      </w:r>
      <w:r>
        <w:rPr>
          <w:rStyle w:val="Style10"/>
          <w:color w:val="auto"/>
          <w:spacing w:val="-2"/>
          <w:lang w:eastAsia="ar-SA"/>
        </w:rPr>
        <w:t>При формировании Перечня имущества уполномоченный Отдел</w:t>
      </w:r>
      <w:r>
        <w:rPr>
          <w:rStyle w:val="Style10"/>
          <w:color w:val="auto"/>
          <w:spacing w:val="-4"/>
          <w:lang w:eastAsia="ar-SA"/>
        </w:rPr>
        <w:t>:</w:t>
      </w:r>
    </w:p>
    <w:p>
      <w:pPr>
        <w:pStyle w:val="Style17"/>
        <w:widowControl/>
        <w:shd w:fill="FFFFFF" w:val="clear"/>
        <w:suppressAutoHyphens w:val="true"/>
        <w:overflowPunct w:val="false"/>
        <w:ind w:left="0" w:right="0" w:firstLine="709"/>
        <w:jc w:val="both"/>
        <w:textAlignment w:val="baseline"/>
        <w:rPr>
          <w:color w:val="auto"/>
          <w:spacing w:val="-4"/>
          <w:lang w:eastAsia="ar-SA"/>
        </w:rPr>
      </w:pPr>
      <w:r>
        <w:rPr>
          <w:color w:val="auto"/>
          <w:spacing w:val="-4"/>
          <w:lang w:eastAsia="ar-SA"/>
        </w:rPr>
        <w:t xml:space="preserve">- проводит анализ имущества, находящегося в муниципальной собственности </w:t>
      </w:r>
      <w:r>
        <w:rPr>
          <w:rStyle w:val="Style10"/>
          <w:color w:val="auto"/>
          <w:spacing w:val="-4"/>
          <w:lang w:eastAsia="ar-SA"/>
        </w:rPr>
        <w:t>Лебяжьевского муниципального округа</w:t>
      </w:r>
      <w:r>
        <w:rPr>
          <w:color w:val="auto"/>
          <w:spacing w:val="-4"/>
          <w:lang w:eastAsia="ar-SA"/>
        </w:rPr>
        <w:t xml:space="preserve">, свободного от прав третьих лиц (за исключением субъектов малого и среднего предпринимательства, </w:t>
      </w:r>
      <w:r>
        <w:rPr>
          <w:rStyle w:val="Style10"/>
          <w:color w:val="000000"/>
          <w:spacing w:val="-4"/>
          <w:highlight w:val="white"/>
          <w:lang w:eastAsia="ar-SA"/>
        </w:rPr>
        <w:t xml:space="preserve">а так же самозанятых гражданан </w:t>
      </w:r>
      <w:r>
        <w:rPr>
          <w:color w:val="auto"/>
          <w:spacing w:val="-4"/>
          <w:lang w:eastAsia="ar-SA"/>
        </w:rPr>
        <w:t>);</w:t>
      </w:r>
    </w:p>
    <w:p>
      <w:pPr>
        <w:pStyle w:val="Style17"/>
        <w:widowControl/>
        <w:shd w:fill="FFFFFF" w:val="clear"/>
        <w:tabs>
          <w:tab w:val="clear" w:pos="708"/>
        </w:tabs>
        <w:suppressAutoHyphens w:val="true"/>
        <w:overflowPunct w:val="false"/>
        <w:ind w:left="36" w:right="36" w:firstLine="709"/>
        <w:jc w:val="both"/>
        <w:textAlignment w:val="baseline"/>
        <w:rPr/>
      </w:pPr>
      <w:r>
        <w:rPr>
          <w:rStyle w:val="Style10"/>
          <w:color w:val="auto"/>
          <w:spacing w:val="1"/>
          <w:lang w:eastAsia="ar-SA"/>
        </w:rPr>
        <w:t xml:space="preserve">- прогнозирует необходимость и возможность использования имущества для </w:t>
      </w:r>
      <w:r>
        <w:rPr>
          <w:rStyle w:val="Style10"/>
          <w:color w:val="auto"/>
          <w:lang w:eastAsia="ar-SA"/>
        </w:rPr>
        <w:t xml:space="preserve">передачи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малого и среднего предпринимательства, </w:t>
      </w:r>
      <w:r>
        <w:rPr>
          <w:rStyle w:val="Style10"/>
          <w:color w:val="000000"/>
          <w:highlight w:val="white"/>
          <w:lang w:eastAsia="ar-SA"/>
        </w:rPr>
        <w:t xml:space="preserve">а так же самозанятым гражданам </w:t>
      </w:r>
      <w:r>
        <w:rPr>
          <w:rStyle w:val="Style10"/>
          <w:color w:val="auto"/>
          <w:spacing w:val="-4"/>
          <w:lang w:eastAsia="ar-SA"/>
        </w:rPr>
        <w:t>;</w:t>
      </w:r>
    </w:p>
    <w:p>
      <w:pPr>
        <w:pStyle w:val="Style17"/>
        <w:widowControl/>
        <w:shd w:fill="FFFFFF" w:val="clear"/>
        <w:suppressAutoHyphens w:val="true"/>
        <w:overflowPunct w:val="false"/>
        <w:ind w:left="0" w:right="0" w:firstLine="709"/>
        <w:jc w:val="both"/>
        <w:textAlignment w:val="baseline"/>
        <w:rPr/>
      </w:pPr>
      <w:r>
        <w:rPr>
          <w:rStyle w:val="Style10"/>
          <w:color w:val="auto"/>
          <w:spacing w:val="-3"/>
          <w:lang w:eastAsia="ar-SA"/>
        </w:rPr>
        <w:t>- готовит</w:t>
      </w:r>
      <w:r>
        <w:rPr>
          <w:rStyle w:val="Style10"/>
          <w:color w:val="auto"/>
          <w:spacing w:val="-2"/>
          <w:lang w:eastAsia="ar-SA"/>
        </w:rPr>
        <w:t xml:space="preserve"> проект  Перечня имущества по форме, установленной в приложении 2 к настоящему решению</w:t>
      </w:r>
    </w:p>
    <w:p>
      <w:pPr>
        <w:pStyle w:val="Style17"/>
        <w:tabs>
          <w:tab w:val="clear" w:pos="708"/>
        </w:tabs>
        <w:autoSpaceDE w:val="true"/>
        <w:ind w:left="20" w:right="20" w:firstLine="700"/>
        <w:jc w:val="both"/>
        <w:rPr>
          <w:highlight w:val="white"/>
        </w:rPr>
      </w:pPr>
      <w:r>
        <w:rPr>
          <w:highlight w:val="white"/>
        </w:rPr>
        <w:t>4. При включении в Перечень имущества, арендуемого субъектом МСП и самозанятыми гражданами, рекомендуется получать письменное согласие арендатора на включение имущества в Перечень путем направления ему соответствующего предложения, содержащего в том числе информацию о положениях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w:t>
        <w:tab/>
        <w:t>внесении изменений в отдельные законодательные акты Российской Федерации» (далее - Закон № 159-ФЗ) в отношении порядка реализации преимущественного права на приобретение арендуемого имущества в собственность, а также информацию о льготах для субъектов МСП и самозанятыми гражданами , арендующих включенное в Перечень имущество.</w:t>
      </w:r>
    </w:p>
    <w:p>
      <w:pPr>
        <w:pStyle w:val="Style17"/>
        <w:tabs>
          <w:tab w:val="clear" w:pos="708"/>
          <w:tab w:val="left" w:pos="1230" w:leader="none"/>
        </w:tabs>
        <w:autoSpaceDE w:val="true"/>
        <w:ind w:left="0" w:right="20" w:hanging="0"/>
        <w:jc w:val="both"/>
        <w:rPr/>
      </w:pPr>
      <w:r>
        <w:rPr/>
        <w:t xml:space="preserve">               </w:t>
      </w:r>
      <w:r>
        <w:rPr/>
        <w:t xml:space="preserve">5. Для  сбора предложений по формированию или дополнению Перечня Администрация </w:t>
      </w:r>
      <w:r>
        <w:rPr>
          <w:rStyle w:val="Style10"/>
          <w:color w:val="auto"/>
          <w:spacing w:val="-4"/>
          <w:lang w:eastAsia="ar-SA"/>
        </w:rPr>
        <w:t>Лебяжьевского муниципального округа</w:t>
      </w:r>
      <w:r>
        <w:rPr/>
        <w:t xml:space="preserve"> размещает на своем официальном сайте, а также на официальном сайте информационной поддержки субъектов МСП сведения реестра  муниципального имущества, в том числе сведения об имуществе казны, за исключением имущества, которое уже включено в Перечень или не может быть предложено для включения в него, в том числе имущества, включенного в перечень муниципального имущества для предоставления в пользование на долгосрочной основе социально ориентированным некоммерческим организациям; имущества, включенного в действующий прогнозный план (программу) приватизации государственного и муниципального имущества, а также имущества, использование которого по целевому назначению или заключение договора аренды или безвозмездного пользования которым невозможно.</w:t>
      </w:r>
    </w:p>
    <w:p>
      <w:pPr>
        <w:pStyle w:val="Style17"/>
        <w:tabs>
          <w:tab w:val="clear" w:pos="708"/>
        </w:tabs>
        <w:autoSpaceDE w:val="true"/>
        <w:ind w:left="20" w:right="20" w:firstLine="700"/>
        <w:jc w:val="both"/>
        <w:rPr/>
      </w:pPr>
      <w:r>
        <w:rPr/>
        <w:t>Сведения об имуществе размещаются в объеме, предусмотренном приказом Минэкономразвития России от 20.04.2016 № 264.</w:t>
      </w:r>
    </w:p>
    <w:p>
      <w:pPr>
        <w:pStyle w:val="Style17"/>
        <w:tabs>
          <w:tab w:val="clear" w:pos="708"/>
          <w:tab w:val="left" w:pos="1215" w:leader="none"/>
        </w:tabs>
        <w:autoSpaceDE w:val="true"/>
        <w:ind w:left="0" w:right="20" w:hanging="0"/>
        <w:jc w:val="both"/>
        <w:rPr/>
      </w:pPr>
      <w:r>
        <w:rPr/>
        <w:t xml:space="preserve">              </w:t>
      </w:r>
      <w:r>
        <w:rPr/>
        <w:t>6. Имущество, включаемое в Перечень, должно быть пригодно для использования по целевому назначению для ведения предпринимательской деятельности, заключения соответствующего договора о передаче имущества во владение и (или) в пользование субъекту МСП или</w:t>
      </w:r>
      <w:r>
        <w:rPr>
          <w:highlight w:val="white"/>
        </w:rPr>
        <w:t xml:space="preserve"> самозанятому гражданину </w:t>
      </w:r>
      <w:r>
        <w:rPr/>
        <w:t>, регистрации соответствующих прав. Не включается в  Перечень:</w:t>
      </w:r>
    </w:p>
    <w:p>
      <w:pPr>
        <w:pStyle w:val="Style17"/>
        <w:numPr>
          <w:ilvl w:val="0"/>
          <w:numId w:val="7"/>
        </w:numPr>
        <w:tabs>
          <w:tab w:val="clear" w:pos="708"/>
          <w:tab w:val="left" w:pos="20" w:leader="none"/>
          <w:tab w:val="left" w:pos="937" w:leader="none"/>
        </w:tabs>
        <w:autoSpaceDE w:val="true"/>
        <w:ind w:left="20" w:right="20" w:firstLine="700"/>
        <w:jc w:val="both"/>
        <w:rPr/>
      </w:pPr>
      <w:r>
        <w:rPr/>
        <w:t>имущество, непригодное к использованию, в том числе объекты недвижимого имущества, находящиеся в аварийном состоянии;</w:t>
      </w:r>
    </w:p>
    <w:p>
      <w:pPr>
        <w:pStyle w:val="Style17"/>
        <w:numPr>
          <w:ilvl w:val="0"/>
          <w:numId w:val="7"/>
        </w:numPr>
        <w:tabs>
          <w:tab w:val="clear" w:pos="708"/>
          <w:tab w:val="left" w:pos="20" w:leader="none"/>
          <w:tab w:val="left" w:pos="937" w:leader="none"/>
        </w:tabs>
        <w:autoSpaceDE w:val="true"/>
        <w:ind w:left="20" w:right="20" w:firstLine="700"/>
        <w:jc w:val="both"/>
        <w:rPr/>
      </w:pPr>
      <w:r>
        <w:rPr/>
        <w:t>движимое имущество, срок службы которого составляет заведомо менее пяти лет - минимального срока заключения договора с субъектом МСП;</w:t>
      </w:r>
    </w:p>
    <w:p>
      <w:pPr>
        <w:pStyle w:val="Style17"/>
        <w:numPr>
          <w:ilvl w:val="0"/>
          <w:numId w:val="7"/>
        </w:numPr>
        <w:tabs>
          <w:tab w:val="clear" w:pos="708"/>
          <w:tab w:val="left" w:pos="20" w:leader="none"/>
          <w:tab w:val="left" w:pos="937" w:leader="none"/>
        </w:tabs>
        <w:autoSpaceDE w:val="true"/>
        <w:ind w:left="20" w:right="20" w:firstLine="700"/>
        <w:jc w:val="both"/>
        <w:rPr/>
      </w:pPr>
      <w:r>
        <w:rPr/>
        <w:t>движимое имущество, не обладающее индивидуально-определенными признаками, позволяющими заключить в отношении него договор аренды или иной гражданско-правовой договор;</w:t>
      </w:r>
    </w:p>
    <w:p>
      <w:pPr>
        <w:pStyle w:val="Style17"/>
        <w:numPr>
          <w:ilvl w:val="0"/>
          <w:numId w:val="7"/>
        </w:numPr>
        <w:tabs>
          <w:tab w:val="clear" w:pos="708"/>
          <w:tab w:val="left" w:pos="20" w:leader="none"/>
          <w:tab w:val="left" w:pos="936" w:leader="none"/>
        </w:tabs>
        <w:autoSpaceDE w:val="true"/>
        <w:ind w:left="20" w:right="0" w:firstLine="700"/>
        <w:jc w:val="both"/>
        <w:rPr/>
      </w:pPr>
      <w:r>
        <w:rPr/>
        <w:t>недвижимое имущество, относящееся к жилищному фонду;</w:t>
      </w:r>
    </w:p>
    <w:p>
      <w:pPr>
        <w:pStyle w:val="Style17"/>
        <w:numPr>
          <w:ilvl w:val="0"/>
          <w:numId w:val="7"/>
        </w:numPr>
        <w:tabs>
          <w:tab w:val="clear" w:pos="708"/>
          <w:tab w:val="left" w:pos="20" w:leader="none"/>
          <w:tab w:val="left" w:pos="942" w:leader="none"/>
        </w:tabs>
        <w:autoSpaceDE w:val="true"/>
        <w:ind w:left="20" w:right="20" w:firstLine="700"/>
        <w:jc w:val="both"/>
        <w:rPr/>
      </w:pPr>
      <w:r>
        <w:rPr/>
        <w:t xml:space="preserve">имущество, арендуемое субъектом МСП </w:t>
      </w:r>
      <w:r>
        <w:rPr>
          <w:highlight w:val="white"/>
        </w:rPr>
        <w:t xml:space="preserve">или самозанятым гражданином </w:t>
      </w:r>
      <w:r>
        <w:rPr/>
        <w:t>, в отношении которого арендатор направил возражения на включение в Перечень в ответ на предложение Уполномоченного органа, указанное в пункте 3.4. настоящего Положения.</w:t>
      </w:r>
    </w:p>
    <w:p>
      <w:pPr>
        <w:pStyle w:val="Style17"/>
        <w:tabs>
          <w:tab w:val="clear" w:pos="708"/>
          <w:tab w:val="left" w:pos="942" w:leader="none"/>
        </w:tabs>
        <w:autoSpaceDE w:val="true"/>
        <w:ind w:left="0" w:right="20" w:hanging="0"/>
        <w:jc w:val="both"/>
        <w:rPr>
          <w:color w:val="auto"/>
        </w:rPr>
      </w:pPr>
      <w:r>
        <w:rPr>
          <w:color w:val="auto"/>
        </w:rPr>
        <w:t xml:space="preserve">          </w:t>
      </w:r>
      <w:r>
        <w:rPr>
          <w:color w:val="auto"/>
        </w:rPr>
        <w:t>При включении в Перечень имущества, для использования которого необходимо проведение ремонта или реконструкции, существует  возможность заключения договора аренды на срок от 10 лет с условием осуществления ремонта или реконструкции и с возможностью зачета расходов в счет арендной платы. При этом в договоре необходимо подробно определить порядок документального подтверждения понесенных расходов и их зачета в счет арендной платы во избежание нарушений законодательства Российской Федерации.</w:t>
      </w:r>
    </w:p>
    <w:p>
      <w:pPr>
        <w:pStyle w:val="Style17"/>
        <w:tabs>
          <w:tab w:val="clear" w:pos="708"/>
          <w:tab w:val="left" w:pos="1215" w:leader="none"/>
        </w:tabs>
        <w:autoSpaceDE w:val="true"/>
        <w:ind w:left="0" w:right="20" w:hanging="0"/>
        <w:jc w:val="both"/>
        <w:rPr/>
      </w:pPr>
      <w:r>
        <w:rPr>
          <w:rStyle w:val="Style10"/>
          <w:sz w:val="27"/>
          <w:szCs w:val="27"/>
        </w:rPr>
        <w:t xml:space="preserve">          </w:t>
      </w:r>
      <w:r>
        <w:rPr>
          <w:rStyle w:val="Style10"/>
          <w:sz w:val="27"/>
          <w:szCs w:val="27"/>
        </w:rPr>
        <w:t>7</w:t>
      </w:r>
      <w:r>
        <w:rPr/>
        <w:t>. Включаемое в Перечень имущество не должно относиться к имуществу, изъятому из оборота, объектам религиозного назначения, объектам незавершенного строительства, не должно быть включено в План приватизации на текущий год или плановый период либо иное подлежащее исполнению решение собственника о предоставлении третьему лицу.</w:t>
      </w:r>
    </w:p>
    <w:p>
      <w:pPr>
        <w:pStyle w:val="Style17"/>
        <w:tabs>
          <w:tab w:val="clear" w:pos="708"/>
          <w:tab w:val="left" w:pos="1220" w:leader="none"/>
        </w:tabs>
        <w:autoSpaceDE w:val="true"/>
        <w:ind w:left="0" w:right="20" w:hanging="0"/>
        <w:jc w:val="both"/>
        <w:rPr/>
      </w:pPr>
      <w:r>
        <w:rPr/>
        <w:t xml:space="preserve">           </w:t>
      </w:r>
      <w:r>
        <w:rPr/>
        <w:t>8. Имущество должно быть учтено в реестре муниципального имущества. Сведения об имуществе, включаемые в Перечень, должны совпадать с информацией, содержащейся в соответствующем реестре.</w:t>
      </w:r>
    </w:p>
    <w:p>
      <w:pPr>
        <w:pStyle w:val="Style17"/>
        <w:tabs>
          <w:tab w:val="clear" w:pos="708"/>
          <w:tab w:val="left" w:pos="2059" w:leader="none"/>
        </w:tabs>
        <w:autoSpaceDE w:val="true"/>
        <w:jc w:val="both"/>
        <w:rPr/>
      </w:pPr>
      <w:r>
        <w:rPr/>
        <w:t xml:space="preserve">              </w:t>
      </w:r>
      <w:r>
        <w:rPr/>
        <w:t>9. Перечень дополняется не реже одного раза в год, но не позднее  1 ноября текущего года, за исключением случая, если в государственной или муниципальной собственности отсутствует имущество, соответствующее требованиям Закона № 209-ФЗ, а также утвержденного в соответствии с частью 4 статьи 18 Закона № 209-ФЗ порядка формирования, ведения и обязательного опубликования Перечня.</w:t>
      </w:r>
    </w:p>
    <w:p>
      <w:pPr>
        <w:pStyle w:val="Normal"/>
        <w:rPr/>
      </w:pPr>
      <w:r>
        <w:rPr/>
        <w:t xml:space="preserve">              </w:t>
      </w:r>
      <w:r>
        <w:rPr>
          <w:sz w:val="24"/>
          <w:szCs w:val="24"/>
        </w:rPr>
        <w:t>10.</w:t>
        <w:tab/>
        <w:t>Основания исключения имущества из Перечня:</w:t>
      </w:r>
    </w:p>
    <w:p>
      <w:pPr>
        <w:pStyle w:val="Style17"/>
        <w:tabs>
          <w:tab w:val="clear" w:pos="708"/>
          <w:tab w:val="left" w:pos="1009" w:leader="none"/>
        </w:tabs>
        <w:autoSpaceDE w:val="true"/>
        <w:ind w:left="20" w:right="20" w:firstLine="700"/>
        <w:jc w:val="both"/>
        <w:rPr/>
      </w:pPr>
      <w:r>
        <w:rPr/>
        <w:t>а)</w:t>
        <w:tab/>
        <w:t xml:space="preserve">выкуп имущества субъектом МСП </w:t>
      </w:r>
      <w:r>
        <w:rPr>
          <w:highlight w:val="white"/>
        </w:rPr>
        <w:t xml:space="preserve">или самозанятым гражданином </w:t>
      </w:r>
      <w:r>
        <w:rPr/>
        <w:t xml:space="preserve">, арендующим данное имущество (159-ФЗ); </w:t>
      </w:r>
    </w:p>
    <w:p>
      <w:pPr>
        <w:pStyle w:val="Style17"/>
        <w:tabs>
          <w:tab w:val="clear" w:pos="708"/>
          <w:tab w:val="left" w:pos="1033" w:leader="none"/>
        </w:tabs>
        <w:autoSpaceDE w:val="true"/>
        <w:ind w:left="20" w:right="20" w:firstLine="700"/>
        <w:jc w:val="both"/>
        <w:rPr/>
      </w:pPr>
      <w:r>
        <w:rPr/>
        <w:t>б)</w:t>
        <w:tab/>
        <w:t>прекращение права  муниципальной собственности на имущество, в том числе в связи с прекращением его существования в результате гибели или уничтожения, отчуждением по решению суда, передачей в собственность другого публично-правового образования;</w:t>
      </w:r>
    </w:p>
    <w:p>
      <w:pPr>
        <w:pStyle w:val="Style17"/>
        <w:tabs>
          <w:tab w:val="clear" w:pos="708"/>
          <w:tab w:val="left" w:pos="1018" w:leader="none"/>
        </w:tabs>
        <w:autoSpaceDE w:val="true"/>
        <w:ind w:left="20" w:right="20" w:firstLine="700"/>
        <w:jc w:val="both"/>
        <w:rPr/>
      </w:pPr>
      <w:r>
        <w:rPr/>
        <w:t>в)</w:t>
        <w:tab/>
        <w:t>закрепление за органом местного самоуправления, государственным или муниципальным унитарным предприятием, государственным или муниципальным учреждением, иной организацией, создаваемой на базе имущества, находящегося в муниципальной собственности, для решения вопросов местного значения или обеспечения исполнения уставной деятельности;</w:t>
      </w:r>
    </w:p>
    <w:p>
      <w:pPr>
        <w:pStyle w:val="Style17"/>
        <w:tabs>
          <w:tab w:val="clear" w:pos="708"/>
          <w:tab w:val="left" w:pos="1004" w:leader="none"/>
        </w:tabs>
        <w:autoSpaceDE w:val="true"/>
        <w:ind w:left="20" w:right="20" w:firstLine="700"/>
        <w:jc w:val="both"/>
        <w:rPr/>
      </w:pPr>
      <w:r>
        <w:rPr/>
        <w:t>г)</w:t>
        <w:tab/>
        <w:t>признание имущества не востребованным субъектами МСП или организациями, образующими инфраструктуру поддержки субъектов МСП, в соответствии с пунктом 3.12. настоящего порядка;</w:t>
      </w:r>
    </w:p>
    <w:p>
      <w:pPr>
        <w:pStyle w:val="Style17"/>
        <w:tabs>
          <w:tab w:val="clear" w:pos="708"/>
          <w:tab w:val="left" w:pos="1033" w:leader="none"/>
        </w:tabs>
        <w:autoSpaceDE w:val="true"/>
        <w:ind w:left="20" w:right="20" w:firstLine="700"/>
        <w:jc w:val="both"/>
        <w:rPr/>
      </w:pPr>
      <w:r>
        <w:rPr/>
        <w:t>д)</w:t>
        <w:tab/>
        <w:t>изменение количественных и качественных характеристик имущества, в результате которого оно становится непригодным к использованию по целевому назначению (например, имущество признано аварийным и подлежащим сносу или реконструкции).</w:t>
      </w:r>
    </w:p>
    <w:p>
      <w:pPr>
        <w:pStyle w:val="Style17"/>
        <w:tabs>
          <w:tab w:val="clear" w:pos="708"/>
          <w:tab w:val="left" w:pos="1369" w:leader="none"/>
        </w:tabs>
        <w:autoSpaceDE w:val="true"/>
        <w:ind w:left="0" w:right="20" w:hanging="0"/>
        <w:jc w:val="both"/>
        <w:rPr/>
      </w:pPr>
      <w:r>
        <w:rPr/>
        <w:t xml:space="preserve">      </w:t>
      </w:r>
      <w:r>
        <w:rPr/>
        <w:t xml:space="preserve">11. В случае, предусмотренном подпунктом «в» пункта 4.10. настоящего положения, рекомендуется принимать решение об исключении имущества из Перечня с одновременной передачей его соответствующей государственной или муниципальной организации. </w:t>
      </w:r>
    </w:p>
    <w:p>
      <w:pPr>
        <w:pStyle w:val="Style17"/>
        <w:tabs>
          <w:tab w:val="clear" w:pos="708"/>
          <w:tab w:val="left" w:pos="1369" w:leader="none"/>
        </w:tabs>
        <w:autoSpaceDE w:val="true"/>
        <w:ind w:left="0" w:right="20" w:hanging="0"/>
        <w:jc w:val="both"/>
        <w:rPr/>
      </w:pPr>
      <w:r>
        <w:rPr/>
        <w:t xml:space="preserve">          </w:t>
      </w:r>
      <w:r>
        <w:rPr/>
        <w:t xml:space="preserve">12. Администрация </w:t>
      </w:r>
      <w:r>
        <w:rPr>
          <w:rStyle w:val="Style10"/>
          <w:color w:val="auto"/>
          <w:spacing w:val="-4"/>
          <w:lang w:eastAsia="ar-SA"/>
        </w:rPr>
        <w:t>Лебяжьевского муниципального округа</w:t>
      </w:r>
      <w:r>
        <w:rPr/>
        <w:t xml:space="preserve"> исключает имущество из Перечня  в случае если имущество в течение двух лет является не востребованным со стороны субъектов МСП или самозанятых граждан, организаций, образующих инфраструктуру поддержки субъектов МСП, в том числе в результате признания несостоявшимися не менее двух объявленных торгов на право заключения договора аренды или безвозмездного пользования и отсутствия предложений о предоставлении имущества от субъектов МСП и организаций, образующих инфраструктуру поддержки субъектов МСП  или самозанятых граждан;</w:t>
      </w:r>
    </w:p>
    <w:p>
      <w:pPr>
        <w:pStyle w:val="Style17"/>
        <w:tabs>
          <w:tab w:val="clear" w:pos="708"/>
          <w:tab w:val="left" w:pos="1369" w:leader="none"/>
        </w:tabs>
        <w:autoSpaceDE w:val="true"/>
        <w:ind w:left="0" w:right="20" w:firstLine="708"/>
        <w:jc w:val="both"/>
        <w:rPr>
          <w:color w:val="auto"/>
        </w:rPr>
      </w:pPr>
      <w:r>
        <w:rPr>
          <w:color w:val="auto"/>
        </w:rPr>
        <w:t>13.</w:t>
        <w:tab/>
        <w:t>Имущество, включенное в Перечень, не подлежит отчуждению в частную собственность, за исключением возмездного отчуждения такого имущества в собственность субъектов МСП или самозанятых граждан,в соответствии с частью 21 статьи 9 Закона № 159-ФЗ.</w:t>
      </w:r>
    </w:p>
    <w:p>
      <w:pPr>
        <w:pStyle w:val="Style17"/>
        <w:widowControl/>
        <w:shd w:fill="FFFFFF" w:val="clear"/>
        <w:tabs>
          <w:tab w:val="clear" w:pos="708"/>
          <w:tab w:val="left" w:pos="567" w:leader="none"/>
        </w:tabs>
        <w:suppressAutoHyphens w:val="true"/>
        <w:overflowPunct w:val="false"/>
        <w:ind w:left="0" w:right="0" w:firstLine="709"/>
        <w:jc w:val="both"/>
        <w:textAlignment w:val="baseline"/>
        <w:rPr/>
      </w:pPr>
      <w:r>
        <w:rPr>
          <w:rStyle w:val="Style10"/>
          <w:color w:val="auto"/>
          <w:spacing w:val="-10"/>
          <w:lang w:eastAsia="ar-SA"/>
        </w:rPr>
        <w:t xml:space="preserve">14. Уполномоченный </w:t>
      </w:r>
      <w:r>
        <w:rPr>
          <w:rStyle w:val="Style10"/>
          <w:color w:val="auto"/>
          <w:lang w:eastAsia="ar-SA"/>
        </w:rPr>
        <w:t xml:space="preserve">Отдел согласовывает проект </w:t>
      </w:r>
      <w:r>
        <w:rPr>
          <w:rStyle w:val="Style10"/>
          <w:color w:val="auto"/>
          <w:spacing w:val="-3"/>
          <w:lang w:eastAsia="ar-SA"/>
        </w:rPr>
        <w:t>Перечня имущества  с</w:t>
      </w:r>
      <w:r>
        <w:rPr>
          <w:rStyle w:val="Style10"/>
          <w:color w:val="auto"/>
          <w:lang w:eastAsia="ar-SA"/>
        </w:rPr>
        <w:t xml:space="preserve"> </w:t>
      </w:r>
      <w:r>
        <w:rPr>
          <w:rStyle w:val="Style10"/>
          <w:color w:val="auto"/>
          <w:spacing w:val="-3"/>
          <w:lang w:eastAsia="ar-SA"/>
        </w:rPr>
        <w:t xml:space="preserve">Главой </w:t>
      </w:r>
      <w:r>
        <w:rPr>
          <w:rStyle w:val="Style10"/>
          <w:color w:val="auto"/>
          <w:spacing w:val="-4"/>
          <w:lang w:eastAsia="ar-SA"/>
        </w:rPr>
        <w:t>Лебяжьевского муниципального округа</w:t>
      </w:r>
      <w:r>
        <w:rPr>
          <w:rStyle w:val="Style10"/>
          <w:color w:val="auto"/>
          <w:spacing w:val="-3"/>
          <w:lang w:eastAsia="ar-SA"/>
        </w:rPr>
        <w:t xml:space="preserve"> и представляет его</w:t>
      </w:r>
      <w:r>
        <w:rPr>
          <w:rStyle w:val="Style10"/>
          <w:color w:val="auto"/>
          <w:lang w:eastAsia="ar-SA"/>
        </w:rPr>
        <w:t xml:space="preserve">  на утверждение  в  Думу Лебяжьевского муниципального округа.</w:t>
      </w:r>
    </w:p>
    <w:p>
      <w:pPr>
        <w:pStyle w:val="Style17"/>
        <w:widowControl/>
        <w:shd w:fill="FFFFFF" w:val="clear"/>
        <w:tabs>
          <w:tab w:val="clear" w:pos="708"/>
          <w:tab w:val="left" w:pos="567" w:leader="none"/>
        </w:tabs>
        <w:suppressAutoHyphens w:val="true"/>
        <w:overflowPunct w:val="false"/>
        <w:ind w:left="0" w:right="0" w:firstLine="709"/>
        <w:jc w:val="both"/>
        <w:textAlignment w:val="baseline"/>
        <w:rPr>
          <w:color w:val="auto"/>
          <w:lang w:eastAsia="ar-SA"/>
        </w:rPr>
      </w:pPr>
      <w:r>
        <w:rPr>
          <w:color w:val="auto"/>
          <w:lang w:eastAsia="ar-SA"/>
        </w:rPr>
      </w:r>
    </w:p>
    <w:p>
      <w:pPr>
        <w:pStyle w:val="Style17"/>
        <w:widowControl/>
        <w:numPr>
          <w:ilvl w:val="0"/>
          <w:numId w:val="8"/>
        </w:numPr>
        <w:shd w:fill="FFFFFF" w:val="clear"/>
        <w:tabs>
          <w:tab w:val="clear" w:pos="708"/>
          <w:tab w:val="left" w:pos="720" w:leader="none"/>
        </w:tabs>
        <w:suppressAutoHyphens w:val="true"/>
        <w:overflowPunct w:val="false"/>
        <w:ind w:left="720" w:hanging="360"/>
        <w:jc w:val="center"/>
        <w:textAlignment w:val="baseline"/>
        <w:rPr>
          <w:b/>
          <w:b/>
          <w:color w:val="auto"/>
          <w:lang w:eastAsia="ar-SA"/>
        </w:rPr>
      </w:pPr>
      <w:r>
        <w:rPr>
          <w:b/>
          <w:color w:val="auto"/>
          <w:lang w:eastAsia="ar-SA"/>
        </w:rPr>
        <w:t>Виды муниципального имущества, которое может быть использовано для формирования Перечня</w:t>
      </w:r>
    </w:p>
    <w:p>
      <w:pPr>
        <w:pStyle w:val="Style17"/>
        <w:widowControl/>
        <w:shd w:fill="FFFFFF" w:val="clear"/>
        <w:tabs>
          <w:tab w:val="clear" w:pos="708"/>
          <w:tab w:val="left" w:pos="567" w:leader="none"/>
        </w:tabs>
        <w:suppressAutoHyphens w:val="true"/>
        <w:overflowPunct w:val="false"/>
        <w:ind w:left="360" w:right="0" w:hanging="0"/>
        <w:jc w:val="both"/>
        <w:textAlignment w:val="baseline"/>
        <w:rPr>
          <w:b/>
          <w:b/>
          <w:color w:val="auto"/>
          <w:lang w:eastAsia="ar-SA"/>
        </w:rPr>
      </w:pPr>
      <w:r>
        <w:rPr>
          <w:b/>
          <w:color w:val="auto"/>
          <w:lang w:eastAsia="ar-SA"/>
        </w:rPr>
      </w:r>
    </w:p>
    <w:p>
      <w:pPr>
        <w:pStyle w:val="Style17"/>
        <w:widowControl/>
        <w:shd w:fill="FFFFFF" w:val="clear"/>
        <w:tabs>
          <w:tab w:val="clear" w:pos="708"/>
          <w:tab w:val="left" w:pos="567" w:leader="none"/>
        </w:tabs>
        <w:suppressAutoHyphens w:val="true"/>
        <w:overflowPunct w:val="false"/>
        <w:ind w:left="0" w:right="0" w:firstLine="709"/>
        <w:jc w:val="both"/>
        <w:textAlignment w:val="baseline"/>
        <w:rPr>
          <w:color w:val="auto"/>
          <w:lang w:eastAsia="ar-SA"/>
        </w:rPr>
      </w:pPr>
      <w:r>
        <w:rPr>
          <w:color w:val="auto"/>
          <w:lang w:eastAsia="ar-SA"/>
        </w:rPr>
        <w:t>1.Движимое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pPr>
        <w:pStyle w:val="Style17"/>
        <w:widowControl/>
        <w:shd w:fill="FFFFFF" w:val="clear"/>
        <w:tabs>
          <w:tab w:val="clear" w:pos="708"/>
          <w:tab w:val="left" w:pos="567" w:leader="none"/>
        </w:tabs>
        <w:suppressAutoHyphens w:val="true"/>
        <w:overflowPunct w:val="false"/>
        <w:ind w:left="0" w:right="0" w:firstLine="709"/>
        <w:jc w:val="both"/>
        <w:textAlignment w:val="baseline"/>
        <w:rPr>
          <w:color w:val="auto"/>
          <w:lang w:eastAsia="ar-SA"/>
        </w:rPr>
      </w:pPr>
      <w:r>
        <w:rPr>
          <w:color w:val="auto"/>
          <w:lang w:eastAsia="ar-SA"/>
        </w:rPr>
        <w:t>2.Объекты недвижимого имущества, подключенные к сетям инженерно-технического обеспечения и имеющие доступ к объектам транспортной инфраструктуры;</w:t>
      </w:r>
    </w:p>
    <w:p>
      <w:pPr>
        <w:pStyle w:val="Style17"/>
        <w:jc w:val="both"/>
        <w:rPr>
          <w:color w:val="auto"/>
          <w:lang w:eastAsia="ar-SA"/>
        </w:rPr>
      </w:pPr>
      <w:r>
        <w:rPr>
          <w:color w:val="auto"/>
          <w:lang w:eastAsia="ar-SA"/>
        </w:rPr>
        <w:t xml:space="preserve">        </w:t>
      </w:r>
      <w:r>
        <w:rPr>
          <w:color w:val="auto"/>
          <w:lang w:eastAsia="ar-SA"/>
        </w:rPr>
        <w:t>3. Объекты недвижимого имущества, планируемые к использованию под  административные, торговые или офисные цели, находящиеся в границах населенных пунктов.</w:t>
      </w:r>
    </w:p>
    <w:p>
      <w:pPr>
        <w:pStyle w:val="Style17"/>
        <w:widowControl/>
        <w:shd w:fill="FFFFFF" w:val="clear"/>
        <w:tabs>
          <w:tab w:val="clear" w:pos="708"/>
          <w:tab w:val="left" w:pos="567" w:leader="none"/>
        </w:tabs>
        <w:suppressAutoHyphens w:val="true"/>
        <w:overflowPunct w:val="false"/>
        <w:ind w:left="0" w:right="0" w:firstLine="709"/>
        <w:jc w:val="both"/>
        <w:textAlignment w:val="baseline"/>
        <w:rPr>
          <w:color w:val="auto"/>
          <w:lang w:eastAsia="ar-SA"/>
        </w:rPr>
      </w:pPr>
      <w:r>
        <w:rPr>
          <w:color w:val="auto"/>
          <w:lang w:eastAsia="ar-SA"/>
        </w:rPr>
        <w:t>4.Имущество, переданное субъекту малого и среднего предпринимательства или самозанятому  граждану ,по договору аренды, срок действия которого составляет не менее пяти лет;</w:t>
      </w:r>
    </w:p>
    <w:p>
      <w:pPr>
        <w:pStyle w:val="Style17"/>
        <w:widowControl/>
        <w:shd w:fill="FFFFFF" w:val="clear"/>
        <w:tabs>
          <w:tab w:val="clear" w:pos="708"/>
          <w:tab w:val="left" w:pos="567" w:leader="none"/>
        </w:tabs>
        <w:suppressAutoHyphens w:val="true"/>
        <w:overflowPunct w:val="false"/>
        <w:ind w:left="0" w:right="0" w:firstLine="709"/>
        <w:jc w:val="both"/>
        <w:textAlignment w:val="baseline"/>
        <w:rPr>
          <w:color w:val="auto"/>
          <w:lang w:eastAsia="ar-SA"/>
        </w:rPr>
      </w:pPr>
      <w:r>
        <w:rPr>
          <w:color w:val="auto"/>
          <w:lang w:eastAsia="ar-SA"/>
        </w:rPr>
        <w:t xml:space="preserve">5.Земельные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Администрация </w:t>
      </w:r>
      <w:r>
        <w:rPr>
          <w:rStyle w:val="Style10"/>
          <w:color w:val="auto"/>
          <w:spacing w:val="-4"/>
          <w:lang w:eastAsia="ar-SA"/>
        </w:rPr>
        <w:t>Лебяжьевского муниципального округа</w:t>
      </w:r>
      <w:r>
        <w:rPr>
          <w:color w:val="auto"/>
          <w:lang w:eastAsia="ar-SA"/>
        </w:rPr>
        <w:t>;</w:t>
      </w:r>
    </w:p>
    <w:p>
      <w:pPr>
        <w:pStyle w:val="Style17"/>
        <w:widowControl/>
        <w:shd w:fill="FFFFFF" w:val="clear"/>
        <w:tabs>
          <w:tab w:val="clear" w:pos="708"/>
          <w:tab w:val="left" w:pos="567" w:leader="none"/>
        </w:tabs>
        <w:suppressAutoHyphens w:val="true"/>
        <w:overflowPunct w:val="false"/>
        <w:ind w:left="0" w:right="0" w:firstLine="709"/>
        <w:jc w:val="both"/>
        <w:textAlignment w:val="baseline"/>
        <w:rPr>
          <w:color w:val="auto"/>
          <w:lang w:eastAsia="ar-SA"/>
        </w:rPr>
      </w:pPr>
      <w:r>
        <w:rPr>
          <w:color w:val="auto"/>
          <w:lang w:eastAsia="ar-SA"/>
        </w:rPr>
      </w:r>
    </w:p>
    <w:p>
      <w:pPr>
        <w:pStyle w:val="23"/>
        <w:keepNext w:val="true"/>
        <w:keepLines/>
        <w:numPr>
          <w:ilvl w:val="0"/>
          <w:numId w:val="8"/>
        </w:numPr>
        <w:shd w:fill="FFFFFF" w:val="clear"/>
        <w:tabs>
          <w:tab w:val="clear" w:pos="708"/>
          <w:tab w:val="left" w:pos="720" w:leader="none"/>
        </w:tabs>
        <w:spacing w:lineRule="auto" w:line="240" w:before="0" w:after="0"/>
        <w:ind w:left="720" w:right="400" w:hanging="360"/>
        <w:jc w:val="center"/>
        <w:rPr/>
      </w:pPr>
      <w:bookmarkStart w:id="1" w:name="bookmark5"/>
      <w:r>
        <w:rPr>
          <w:rStyle w:val="21"/>
          <w:b/>
          <w:bCs/>
          <w:color w:val="000000"/>
          <w:sz w:val="24"/>
          <w:szCs w:val="24"/>
        </w:rPr>
        <w:t>Установление льгот за пользование имуществом, включенным в Перечень</w:t>
      </w:r>
      <w:bookmarkEnd w:id="1"/>
    </w:p>
    <w:p>
      <w:pPr>
        <w:pStyle w:val="23"/>
        <w:keepNext w:val="true"/>
        <w:keepLines/>
        <w:shd w:fill="FFFFFF" w:val="clear"/>
        <w:tabs>
          <w:tab w:val="clear" w:pos="708"/>
          <w:tab w:val="left" w:pos="659" w:leader="none"/>
        </w:tabs>
        <w:spacing w:lineRule="auto" w:line="240" w:before="0" w:after="0"/>
        <w:ind w:left="360" w:right="400" w:hanging="0"/>
        <w:jc w:val="center"/>
        <w:rPr>
          <w:sz w:val="24"/>
          <w:szCs w:val="24"/>
        </w:rPr>
      </w:pPr>
      <w:r>
        <w:rPr>
          <w:sz w:val="24"/>
          <w:szCs w:val="24"/>
        </w:rPr>
      </w:r>
    </w:p>
    <w:p>
      <w:pPr>
        <w:pStyle w:val="Normal"/>
        <w:rPr/>
      </w:pPr>
      <w:r>
        <w:rPr>
          <w:rStyle w:val="11"/>
          <w:sz w:val="24"/>
          <w:szCs w:val="24"/>
        </w:rPr>
        <w:t xml:space="preserve">             </w:t>
      </w:r>
      <w:r>
        <w:rPr>
          <w:rStyle w:val="11"/>
          <w:sz w:val="24"/>
          <w:szCs w:val="24"/>
        </w:rPr>
        <w:t>1. Статья 18 Закона № 209-ФЗ устанавливает, что размер льготной ставки арендной платы по договорам в отношении имущества, включенного в Перечень, определяется нормативным правовым актом Правительства Российской Федерации, нормативными правовыми актами субъектов Российской Федерации, муниципальными правовыми актами.</w:t>
      </w:r>
    </w:p>
    <w:p>
      <w:pPr>
        <w:pStyle w:val="Normal"/>
        <w:rPr/>
      </w:pPr>
      <w:r>
        <w:rPr>
          <w:rStyle w:val="11"/>
          <w:sz w:val="24"/>
          <w:szCs w:val="24"/>
        </w:rPr>
        <w:t xml:space="preserve">              </w:t>
      </w:r>
      <w:r>
        <w:rPr>
          <w:rStyle w:val="11"/>
          <w:sz w:val="24"/>
          <w:szCs w:val="24"/>
        </w:rPr>
        <w:t>2. Установить  льготы  по арендной плате для субъектов МСП или самозанятых граждан,, арендующих включенное в Перечень муниципальное имущество, по аналогии с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которым установлены следующие льготы по арендной плате за федеральное имущество:</w:t>
      </w:r>
    </w:p>
    <w:p>
      <w:pPr>
        <w:pStyle w:val="Normal"/>
        <w:rPr/>
      </w:pPr>
      <w:r>
        <w:rPr>
          <w:rStyle w:val="11"/>
          <w:sz w:val="24"/>
          <w:szCs w:val="24"/>
        </w:rPr>
        <w:t xml:space="preserve">              </w:t>
      </w:r>
      <w:r>
        <w:rPr>
          <w:rStyle w:val="11"/>
          <w:sz w:val="24"/>
          <w:szCs w:val="24"/>
        </w:rPr>
        <w:t>- в первый год аренды - 40 процентов размера арендной платы;</w:t>
      </w:r>
    </w:p>
    <w:p>
      <w:pPr>
        <w:pStyle w:val="Normal"/>
        <w:rPr/>
      </w:pPr>
      <w:r>
        <w:rPr>
          <w:rStyle w:val="11"/>
          <w:sz w:val="24"/>
          <w:szCs w:val="24"/>
        </w:rPr>
        <w:t xml:space="preserve">              </w:t>
      </w:r>
      <w:r>
        <w:rPr>
          <w:rStyle w:val="11"/>
          <w:sz w:val="24"/>
          <w:szCs w:val="24"/>
        </w:rPr>
        <w:t>- во второй год аренды - 60 процентов размера арендной платы;</w:t>
      </w:r>
    </w:p>
    <w:p>
      <w:pPr>
        <w:pStyle w:val="Normal"/>
        <w:rPr/>
      </w:pPr>
      <w:r>
        <w:rPr>
          <w:rStyle w:val="11"/>
          <w:sz w:val="24"/>
          <w:szCs w:val="24"/>
        </w:rPr>
        <w:t xml:space="preserve">              </w:t>
      </w:r>
      <w:r>
        <w:rPr>
          <w:rStyle w:val="11"/>
          <w:sz w:val="24"/>
          <w:szCs w:val="24"/>
        </w:rPr>
        <w:t>- в третий год аренды - 80 процентов размера арендной платы;</w:t>
      </w:r>
    </w:p>
    <w:p>
      <w:pPr>
        <w:pStyle w:val="Normal"/>
        <w:rPr/>
      </w:pPr>
      <w:r>
        <w:rPr>
          <w:rStyle w:val="11"/>
          <w:sz w:val="24"/>
          <w:szCs w:val="24"/>
        </w:rPr>
        <w:t xml:space="preserve">              </w:t>
      </w:r>
      <w:r>
        <w:rPr>
          <w:rStyle w:val="11"/>
          <w:sz w:val="24"/>
          <w:szCs w:val="24"/>
        </w:rPr>
        <w:t>- в четвертый год аренды и далее - 100 процентов размера арендной платы.</w:t>
      </w:r>
    </w:p>
    <w:p>
      <w:pPr>
        <w:pStyle w:val="Normal"/>
        <w:rPr/>
      </w:pPr>
      <w:r>
        <w:rPr>
          <w:rStyle w:val="11"/>
          <w:sz w:val="24"/>
          <w:szCs w:val="24"/>
        </w:rPr>
        <w:t xml:space="preserve">              </w:t>
      </w:r>
      <w:r>
        <w:rPr>
          <w:rStyle w:val="11"/>
          <w:sz w:val="24"/>
          <w:szCs w:val="24"/>
        </w:rPr>
        <w:t>3. Для цели предоставления льгот по арендной плате  выделить следующие виды субъектов МСП  или самозанятых граждан:</w:t>
      </w:r>
    </w:p>
    <w:p>
      <w:pPr>
        <w:pStyle w:val="Style16"/>
        <w:widowControl w:val="false"/>
        <w:numPr>
          <w:ilvl w:val="0"/>
          <w:numId w:val="9"/>
        </w:numPr>
        <w:tabs>
          <w:tab w:val="clear" w:pos="708"/>
          <w:tab w:val="left" w:pos="20" w:leader="none"/>
          <w:tab w:val="left" w:pos="988" w:leader="none"/>
        </w:tabs>
        <w:ind w:left="20" w:right="40" w:firstLine="680"/>
        <w:jc w:val="both"/>
        <w:rPr/>
      </w:pPr>
      <w:r>
        <w:rPr>
          <w:rStyle w:val="11"/>
          <w:sz w:val="24"/>
          <w:szCs w:val="24"/>
        </w:rPr>
        <w:t>реализующие проекты в приоритетных направлениях развития науки, технологий и техники в Российской Федерации, по перечню критических технологий Российской Федерации, которые определены в соответствии с Указом Президента Российской Федерации от 07.07.2011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
    <w:p>
      <w:pPr>
        <w:pStyle w:val="Style16"/>
        <w:widowControl w:val="false"/>
        <w:numPr>
          <w:ilvl w:val="0"/>
          <w:numId w:val="9"/>
        </w:numPr>
        <w:tabs>
          <w:tab w:val="clear" w:pos="708"/>
          <w:tab w:val="left" w:pos="20" w:leader="none"/>
          <w:tab w:val="left" w:pos="992" w:leader="none"/>
        </w:tabs>
        <w:ind w:left="20" w:right="40" w:firstLine="680"/>
        <w:jc w:val="both"/>
        <w:rPr/>
      </w:pPr>
      <w:r>
        <w:rPr>
          <w:rStyle w:val="11"/>
          <w:sz w:val="24"/>
          <w:szCs w:val="24"/>
        </w:rPr>
        <w:t>развивающие продуктовые линейки крупных компаний, работающих по направлениям национальной технологической инициативы;</w:t>
      </w:r>
    </w:p>
    <w:p>
      <w:pPr>
        <w:pStyle w:val="Style16"/>
        <w:widowControl w:val="false"/>
        <w:numPr>
          <w:ilvl w:val="0"/>
          <w:numId w:val="9"/>
        </w:numPr>
        <w:tabs>
          <w:tab w:val="clear" w:pos="708"/>
          <w:tab w:val="left" w:pos="20" w:leader="none"/>
          <w:tab w:val="left" w:pos="992" w:leader="none"/>
        </w:tabs>
        <w:ind w:left="20" w:right="40" w:firstLine="680"/>
        <w:jc w:val="both"/>
        <w:rPr/>
      </w:pPr>
      <w:r>
        <w:rPr>
          <w:rStyle w:val="11"/>
          <w:sz w:val="24"/>
          <w:szCs w:val="24"/>
        </w:rPr>
        <w:t>реализующие проекты в сфере импортозамещения (в соответствии с региональными планами по импортозамещению);</w:t>
      </w:r>
    </w:p>
    <w:p>
      <w:pPr>
        <w:pStyle w:val="Style16"/>
        <w:widowControl w:val="false"/>
        <w:numPr>
          <w:ilvl w:val="0"/>
          <w:numId w:val="9"/>
        </w:numPr>
        <w:tabs>
          <w:tab w:val="clear" w:pos="708"/>
          <w:tab w:val="left" w:pos="20" w:leader="none"/>
          <w:tab w:val="left" w:pos="988" w:leader="none"/>
        </w:tabs>
        <w:ind w:left="20" w:right="40" w:firstLine="680"/>
        <w:jc w:val="both"/>
        <w:rPr/>
      </w:pPr>
      <w:r>
        <w:rPr>
          <w:rStyle w:val="11"/>
          <w:sz w:val="24"/>
          <w:szCs w:val="24"/>
        </w:rPr>
        <w:t>занимающиеся производством, переработкой или сбытом сельскохозяйственной продукции, в том числе созданные в форме сельскохозяйственных кооперативов;</w:t>
      </w:r>
    </w:p>
    <w:p>
      <w:pPr>
        <w:pStyle w:val="Style16"/>
        <w:widowControl w:val="false"/>
        <w:numPr>
          <w:ilvl w:val="0"/>
          <w:numId w:val="9"/>
        </w:numPr>
        <w:tabs>
          <w:tab w:val="clear" w:pos="708"/>
          <w:tab w:val="left" w:pos="20" w:leader="none"/>
          <w:tab w:val="left" w:pos="999" w:leader="none"/>
        </w:tabs>
        <w:ind w:left="20" w:right="40" w:firstLine="680"/>
        <w:jc w:val="both"/>
        <w:rPr/>
      </w:pPr>
      <w:r>
        <w:rPr>
          <w:rStyle w:val="11"/>
          <w:sz w:val="24"/>
          <w:szCs w:val="24"/>
        </w:rPr>
        <w:t>занимающиеся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w:t>
      </w:r>
    </w:p>
    <w:p>
      <w:pPr>
        <w:pStyle w:val="Style16"/>
        <w:widowControl w:val="false"/>
        <w:numPr>
          <w:ilvl w:val="0"/>
          <w:numId w:val="9"/>
        </w:numPr>
        <w:tabs>
          <w:tab w:val="clear" w:pos="708"/>
          <w:tab w:val="left" w:pos="20" w:leader="none"/>
          <w:tab w:val="left" w:pos="996" w:leader="none"/>
        </w:tabs>
        <w:ind w:left="20" w:right="40" w:firstLine="680"/>
        <w:jc w:val="both"/>
        <w:rPr/>
      </w:pPr>
      <w:r>
        <w:rPr>
          <w:rStyle w:val="11"/>
          <w:sz w:val="24"/>
          <w:szCs w:val="24"/>
        </w:rPr>
        <w:t>начинающие новый бизнес по направлениям деятельности, по которым оказывается государственная и муниципальная поддержка;</w:t>
      </w:r>
    </w:p>
    <w:p>
      <w:pPr>
        <w:pStyle w:val="Style16"/>
        <w:widowControl w:val="false"/>
        <w:numPr>
          <w:ilvl w:val="0"/>
          <w:numId w:val="9"/>
        </w:numPr>
        <w:tabs>
          <w:tab w:val="clear" w:pos="708"/>
          <w:tab w:val="left" w:pos="20" w:leader="none"/>
          <w:tab w:val="left" w:pos="999" w:leader="none"/>
        </w:tabs>
        <w:ind w:left="20" w:right="40" w:firstLine="680"/>
        <w:jc w:val="both"/>
        <w:rPr/>
      </w:pPr>
      <w:r>
        <w:rPr>
          <w:rStyle w:val="11"/>
          <w:sz w:val="24"/>
          <w:szCs w:val="24"/>
        </w:rPr>
        <w:t>занимающиеся производством продовольственных и промышленных товаров, товаров народного потребления, лекарственных средств и изделий медицинского назначения;</w:t>
      </w:r>
    </w:p>
    <w:p>
      <w:pPr>
        <w:pStyle w:val="Style16"/>
        <w:widowControl w:val="false"/>
        <w:numPr>
          <w:ilvl w:val="0"/>
          <w:numId w:val="9"/>
        </w:numPr>
        <w:tabs>
          <w:tab w:val="clear" w:pos="708"/>
          <w:tab w:val="left" w:pos="20" w:leader="none"/>
          <w:tab w:val="left" w:pos="995" w:leader="none"/>
        </w:tabs>
        <w:ind w:left="20" w:right="0" w:firstLine="680"/>
        <w:jc w:val="both"/>
        <w:rPr/>
      </w:pPr>
      <w:r>
        <w:rPr>
          <w:rStyle w:val="11"/>
          <w:sz w:val="24"/>
          <w:szCs w:val="24"/>
        </w:rPr>
        <w:t>оказывающие коммунальные и бытовые услуги населению;</w:t>
      </w:r>
    </w:p>
    <w:p>
      <w:pPr>
        <w:pStyle w:val="Style16"/>
        <w:widowControl w:val="false"/>
        <w:numPr>
          <w:ilvl w:val="0"/>
          <w:numId w:val="9"/>
        </w:numPr>
        <w:tabs>
          <w:tab w:val="clear" w:pos="708"/>
          <w:tab w:val="left" w:pos="20" w:leader="none"/>
          <w:tab w:val="left" w:pos="988" w:leader="none"/>
        </w:tabs>
        <w:ind w:left="20" w:right="0" w:firstLine="680"/>
        <w:jc w:val="both"/>
        <w:rPr/>
      </w:pPr>
      <w:r>
        <w:rPr>
          <w:rStyle w:val="11"/>
          <w:sz w:val="24"/>
          <w:szCs w:val="24"/>
        </w:rPr>
        <w:t>занимающиеся развитием народных художественных промыслов;</w:t>
      </w:r>
    </w:p>
    <w:p>
      <w:pPr>
        <w:pStyle w:val="Style16"/>
        <w:widowControl w:val="false"/>
        <w:numPr>
          <w:ilvl w:val="0"/>
          <w:numId w:val="9"/>
        </w:numPr>
        <w:tabs>
          <w:tab w:val="clear" w:pos="708"/>
          <w:tab w:val="left" w:pos="20" w:leader="none"/>
          <w:tab w:val="left" w:pos="1122" w:leader="none"/>
        </w:tabs>
        <w:ind w:left="20" w:right="40" w:firstLine="680"/>
        <w:jc w:val="both"/>
        <w:rPr/>
      </w:pPr>
      <w:r>
        <w:rPr>
          <w:rStyle w:val="11"/>
          <w:sz w:val="24"/>
          <w:szCs w:val="24"/>
        </w:rPr>
        <w:t>занимающиеся утилизацией и обработкой промышленных и бытовых отходов;</w:t>
      </w:r>
    </w:p>
    <w:p>
      <w:pPr>
        <w:pStyle w:val="Style16"/>
        <w:widowControl w:val="false"/>
        <w:numPr>
          <w:ilvl w:val="0"/>
          <w:numId w:val="9"/>
        </w:numPr>
        <w:tabs>
          <w:tab w:val="clear" w:pos="708"/>
          <w:tab w:val="left" w:pos="20" w:leader="none"/>
          <w:tab w:val="left" w:pos="1122" w:leader="none"/>
        </w:tabs>
        <w:ind w:left="20" w:right="40" w:firstLine="680"/>
        <w:jc w:val="both"/>
        <w:rPr/>
      </w:pPr>
      <w:r>
        <w:rPr>
          <w:rStyle w:val="11"/>
          <w:sz w:val="24"/>
          <w:szCs w:val="24"/>
        </w:rPr>
        <w:t>занимающиеся строительством и реконструкцией объектов социального назначения</w:t>
      </w:r>
    </w:p>
    <w:p>
      <w:pPr>
        <w:pStyle w:val="Style16"/>
        <w:widowControl w:val="false"/>
        <w:numPr>
          <w:ilvl w:val="0"/>
          <w:numId w:val="9"/>
        </w:numPr>
        <w:tabs>
          <w:tab w:val="clear" w:pos="708"/>
          <w:tab w:val="left" w:pos="20" w:leader="none"/>
          <w:tab w:val="left" w:pos="1284" w:leader="none"/>
        </w:tabs>
        <w:ind w:left="20" w:right="40" w:firstLine="680"/>
        <w:jc w:val="both"/>
        <w:rPr/>
      </w:pPr>
      <w:r>
        <w:rPr>
          <w:rStyle w:val="11"/>
          <w:sz w:val="24"/>
          <w:szCs w:val="24"/>
        </w:rPr>
        <w:t>осуществляющие деятельность в сфере туризма, физической культуры и спорта.</w:t>
      </w:r>
    </w:p>
    <w:p>
      <w:pPr>
        <w:pStyle w:val="Normal"/>
        <w:rPr/>
      </w:pPr>
      <w:r>
        <w:rPr/>
      </w:r>
    </w:p>
    <w:p>
      <w:pPr>
        <w:pStyle w:val="Normal"/>
        <w:rPr/>
      </w:pPr>
      <w:r>
        <w:rPr>
          <w:rStyle w:val="11"/>
          <w:sz w:val="24"/>
          <w:szCs w:val="24"/>
        </w:rPr>
        <w:t xml:space="preserve">                </w:t>
      </w:r>
      <w:r>
        <w:rPr>
          <w:rStyle w:val="11"/>
          <w:sz w:val="24"/>
          <w:szCs w:val="24"/>
        </w:rPr>
        <w:t>4.Для определения льготной ставки арендной платы применяются понижающие коэффициенты к размеру арендной платы, определенному по итогам торгов или на основании оценки рыночной стоимости имущества и указанному в договоре аренды.</w:t>
      </w:r>
    </w:p>
    <w:p>
      <w:pPr>
        <w:pStyle w:val="Normal"/>
        <w:rPr/>
      </w:pPr>
      <w:r>
        <w:rPr>
          <w:rStyle w:val="11"/>
          <w:sz w:val="24"/>
          <w:szCs w:val="24"/>
        </w:rPr>
        <w:t xml:space="preserve">           </w:t>
      </w:r>
      <w:r>
        <w:rPr>
          <w:rStyle w:val="11"/>
          <w:sz w:val="24"/>
          <w:szCs w:val="24"/>
        </w:rPr>
        <w:t>1) В отношении объектов движимого имущества льготную ставку арендной платы предлагается рассчитывать по формуле:</w:t>
      </w:r>
    </w:p>
    <w:p>
      <w:pPr>
        <w:pStyle w:val="Normal"/>
        <w:rPr/>
      </w:pPr>
      <w:r>
        <w:rPr/>
      </w:r>
    </w:p>
    <w:p>
      <w:pPr>
        <w:pStyle w:val="Normal"/>
        <w:rPr/>
      </w:pPr>
      <w:r>
        <w:rPr>
          <w:rStyle w:val="11"/>
          <w:sz w:val="24"/>
          <w:szCs w:val="24"/>
          <w:lang w:val="en-US" w:eastAsia="en-US"/>
        </w:rPr>
        <w:t>JIC</w:t>
      </w:r>
      <w:r>
        <w:rPr>
          <w:rStyle w:val="11"/>
          <w:sz w:val="24"/>
          <w:szCs w:val="24"/>
          <w:lang w:eastAsia="en-US"/>
        </w:rPr>
        <w:t xml:space="preserve"> </w:t>
      </w:r>
      <w:r>
        <w:rPr>
          <w:rStyle w:val="11"/>
          <w:sz w:val="24"/>
          <w:szCs w:val="24"/>
        </w:rPr>
        <w:t>= АП х К,</w:t>
      </w:r>
    </w:p>
    <w:p>
      <w:pPr>
        <w:pStyle w:val="Normal"/>
        <w:rPr/>
      </w:pPr>
      <w:r>
        <w:rPr>
          <w:rStyle w:val="11"/>
          <w:sz w:val="24"/>
          <w:szCs w:val="24"/>
        </w:rPr>
        <w:t>где:</w:t>
      </w:r>
    </w:p>
    <w:p>
      <w:pPr>
        <w:pStyle w:val="Normal"/>
        <w:rPr/>
      </w:pPr>
      <w:r>
        <w:rPr>
          <w:rStyle w:val="11"/>
          <w:sz w:val="24"/>
          <w:szCs w:val="24"/>
          <w:lang w:val="en-US" w:eastAsia="en-US"/>
        </w:rPr>
        <w:t>JIC</w:t>
      </w:r>
      <w:r>
        <w:rPr>
          <w:rStyle w:val="11"/>
          <w:sz w:val="24"/>
          <w:szCs w:val="24"/>
          <w:lang w:eastAsia="en-US"/>
        </w:rPr>
        <w:t xml:space="preserve"> </w:t>
      </w:r>
      <w:r>
        <w:rPr>
          <w:rStyle w:val="11"/>
          <w:sz w:val="24"/>
          <w:szCs w:val="24"/>
        </w:rPr>
        <w:t>- льготная ставка арендной платы;</w:t>
      </w:r>
    </w:p>
    <w:p>
      <w:pPr>
        <w:pStyle w:val="Normal"/>
        <w:rPr/>
      </w:pPr>
      <w:r>
        <w:rPr>
          <w:rStyle w:val="11"/>
          <w:sz w:val="24"/>
          <w:szCs w:val="24"/>
        </w:rPr>
        <w:t>АП — ставка (размер) арендной платы за год, устанавливаемая на основании независимой оценки при определении рыночной стоимости объекта, передаваемого в аренду;</w:t>
      </w:r>
    </w:p>
    <w:p>
      <w:pPr>
        <w:pStyle w:val="Normal"/>
        <w:rPr/>
      </w:pPr>
      <w:r>
        <w:rPr>
          <w:rStyle w:val="11"/>
          <w:sz w:val="24"/>
          <w:szCs w:val="24"/>
        </w:rPr>
        <w:t>К - понижающий коэффициент.</w:t>
      </w:r>
    </w:p>
    <w:p>
      <w:pPr>
        <w:pStyle w:val="Normal"/>
        <w:rPr/>
      </w:pPr>
      <w:r>
        <w:rPr>
          <w:rStyle w:val="11"/>
          <w:sz w:val="24"/>
          <w:szCs w:val="24"/>
        </w:rPr>
        <w:t xml:space="preserve">         </w:t>
      </w:r>
      <w:r>
        <w:rPr>
          <w:rStyle w:val="11"/>
          <w:sz w:val="24"/>
          <w:szCs w:val="24"/>
        </w:rPr>
        <w:t>2) В отношении объектов недвижимого имущества льготную ставку арендной платы предлагается рассчитывать по формуле:</w:t>
      </w:r>
    </w:p>
    <w:p>
      <w:pPr>
        <w:pStyle w:val="Normal"/>
        <w:rPr/>
      </w:pPr>
      <w:r>
        <w:rPr>
          <w:rStyle w:val="11"/>
          <w:sz w:val="24"/>
          <w:szCs w:val="24"/>
        </w:rPr>
        <w:t xml:space="preserve">ЛС = </w:t>
      </w:r>
      <w:r>
        <w:rPr>
          <w:rStyle w:val="11"/>
          <w:sz w:val="24"/>
          <w:szCs w:val="24"/>
          <w:lang w:val="en-US" w:eastAsia="en-US"/>
        </w:rPr>
        <w:t>S</w:t>
      </w:r>
      <w:r>
        <w:rPr>
          <w:rStyle w:val="11"/>
          <w:sz w:val="24"/>
          <w:szCs w:val="24"/>
          <w:lang w:eastAsia="en-US"/>
        </w:rPr>
        <w:t xml:space="preserve"> </w:t>
      </w:r>
      <w:r>
        <w:rPr>
          <w:rStyle w:val="11"/>
          <w:sz w:val="24"/>
          <w:szCs w:val="24"/>
        </w:rPr>
        <w:t>х АП х К,</w:t>
      </w:r>
    </w:p>
    <w:p>
      <w:pPr>
        <w:pStyle w:val="Normal"/>
        <w:rPr/>
      </w:pPr>
      <w:r>
        <w:rPr>
          <w:rStyle w:val="11"/>
          <w:sz w:val="24"/>
          <w:szCs w:val="24"/>
        </w:rPr>
        <w:t>где:</w:t>
      </w:r>
    </w:p>
    <w:p>
      <w:pPr>
        <w:pStyle w:val="Normal"/>
        <w:rPr/>
      </w:pPr>
      <w:r>
        <w:rPr>
          <w:rStyle w:val="11"/>
          <w:sz w:val="24"/>
          <w:szCs w:val="24"/>
          <w:lang w:val="en-US" w:eastAsia="en-US"/>
        </w:rPr>
        <w:t>JIC</w:t>
      </w:r>
      <w:r>
        <w:rPr>
          <w:rStyle w:val="11"/>
          <w:sz w:val="24"/>
          <w:szCs w:val="24"/>
          <w:lang w:eastAsia="en-US"/>
        </w:rPr>
        <w:t xml:space="preserve"> </w:t>
      </w:r>
      <w:r>
        <w:rPr>
          <w:rStyle w:val="11"/>
          <w:sz w:val="24"/>
          <w:szCs w:val="24"/>
        </w:rPr>
        <w:t>- льготная ставка (размер) арендной платы за пользование объектом имущества в год по договору аренды;</w:t>
      </w:r>
    </w:p>
    <w:p>
      <w:pPr>
        <w:pStyle w:val="Normal"/>
        <w:rPr/>
      </w:pPr>
      <w:r>
        <w:rPr>
          <w:rStyle w:val="11"/>
          <w:sz w:val="24"/>
          <w:szCs w:val="24"/>
          <w:lang w:val="en-US" w:eastAsia="en-US"/>
        </w:rPr>
        <w:t>S</w:t>
      </w:r>
      <w:r>
        <w:rPr>
          <w:rStyle w:val="11"/>
          <w:sz w:val="24"/>
          <w:szCs w:val="24"/>
          <w:lang w:eastAsia="en-US"/>
        </w:rPr>
        <w:tab/>
      </w:r>
      <w:r>
        <w:rPr>
          <w:rStyle w:val="11"/>
          <w:sz w:val="24"/>
          <w:szCs w:val="24"/>
        </w:rPr>
        <w:t>- площадь объекта недвижимого имущества;</w:t>
      </w:r>
    </w:p>
    <w:p>
      <w:pPr>
        <w:pStyle w:val="Normal"/>
        <w:rPr/>
      </w:pPr>
      <w:r>
        <w:rPr>
          <w:rStyle w:val="11"/>
          <w:sz w:val="24"/>
          <w:szCs w:val="24"/>
        </w:rPr>
        <w:t>АП - ставка (размер) арендной платы за год, устанавливаемая на основании независимой оценки при определении рыночной стоимости объекта, передаваемого в аренду (за 1 кв. м);</w:t>
      </w:r>
    </w:p>
    <w:p>
      <w:pPr>
        <w:pStyle w:val="Normal"/>
        <w:rPr/>
      </w:pPr>
      <w:r>
        <w:rPr>
          <w:rStyle w:val="11"/>
          <w:sz w:val="24"/>
          <w:szCs w:val="24"/>
        </w:rPr>
        <w:t>К - понижающий коэффициент.</w:t>
      </w:r>
    </w:p>
    <w:p>
      <w:pPr>
        <w:pStyle w:val="Normal"/>
        <w:rPr/>
      </w:pPr>
      <w:r>
        <w:rPr>
          <w:rStyle w:val="11"/>
          <w:sz w:val="24"/>
          <w:szCs w:val="24"/>
        </w:rPr>
        <w:t xml:space="preserve">            </w:t>
      </w:r>
      <w:r>
        <w:rPr>
          <w:rStyle w:val="11"/>
          <w:sz w:val="24"/>
          <w:szCs w:val="24"/>
        </w:rPr>
        <w:t>5. Предусмотреть максимальный размер льгот по уплате арендной платы в первый год действия договора аренды и его постепенное снижение к последнему году.</w:t>
      </w:r>
    </w:p>
    <w:p>
      <w:pPr>
        <w:pStyle w:val="Normal"/>
        <w:rPr/>
      </w:pPr>
      <w:r>
        <w:rPr>
          <w:rStyle w:val="11"/>
          <w:sz w:val="24"/>
          <w:szCs w:val="24"/>
        </w:rPr>
        <w:t xml:space="preserve">             </w:t>
      </w:r>
      <w:r>
        <w:rPr>
          <w:rStyle w:val="11"/>
          <w:sz w:val="24"/>
          <w:szCs w:val="24"/>
        </w:rPr>
        <w:t>6. Льготы подлежат отмене при порче имущества, несвоевременном внесение арендной платы, использовании имущества не по назначению и другие основания в соответствии с гражданским законодательством Российской Федерации.</w:t>
      </w:r>
    </w:p>
    <w:p>
      <w:pPr>
        <w:pStyle w:val="Style17"/>
        <w:widowControl/>
        <w:shd w:fill="FFFFFF" w:val="clear"/>
        <w:tabs>
          <w:tab w:val="clear" w:pos="708"/>
          <w:tab w:val="left" w:pos="567" w:leader="none"/>
        </w:tabs>
        <w:suppressAutoHyphens w:val="true"/>
        <w:overflowPunct w:val="false"/>
        <w:ind w:left="0" w:right="0" w:firstLine="709"/>
        <w:jc w:val="both"/>
        <w:textAlignment w:val="baseline"/>
        <w:rPr>
          <w:color w:val="auto"/>
          <w:lang w:eastAsia="ar-SA"/>
        </w:rPr>
      </w:pPr>
      <w:r>
        <w:rPr>
          <w:color w:val="auto"/>
          <w:lang w:eastAsia="ar-SA"/>
        </w:rPr>
      </w:r>
    </w:p>
    <w:p>
      <w:pPr>
        <w:pStyle w:val="Style17"/>
        <w:widowControl/>
        <w:shd w:fill="FFFFFF" w:val="clear"/>
        <w:tabs>
          <w:tab w:val="clear" w:pos="708"/>
          <w:tab w:val="left" w:pos="567" w:leader="none"/>
        </w:tabs>
        <w:suppressAutoHyphens w:val="true"/>
        <w:overflowPunct w:val="false"/>
        <w:ind w:left="0" w:right="0" w:firstLine="709"/>
        <w:jc w:val="center"/>
        <w:textAlignment w:val="baseline"/>
        <w:rPr>
          <w:b/>
          <w:b/>
          <w:color w:val="auto"/>
          <w:spacing w:val="-4"/>
          <w:lang w:eastAsia="ar-SA"/>
        </w:rPr>
      </w:pPr>
      <w:r>
        <w:rPr>
          <w:b/>
          <w:color w:val="auto"/>
          <w:spacing w:val="-4"/>
          <w:lang w:eastAsia="ar-SA"/>
        </w:rPr>
        <w:t>6. Распоряжение имуществом, включенным в Перечень</w:t>
      </w:r>
    </w:p>
    <w:p>
      <w:pPr>
        <w:pStyle w:val="Style17"/>
        <w:widowControl/>
        <w:shd w:fill="FFFFFF" w:val="clear"/>
        <w:tabs>
          <w:tab w:val="clear" w:pos="708"/>
          <w:tab w:val="left" w:pos="567" w:leader="none"/>
        </w:tabs>
        <w:suppressAutoHyphens w:val="true"/>
        <w:overflowPunct w:val="false"/>
        <w:ind w:left="0" w:right="0" w:firstLine="709"/>
        <w:jc w:val="center"/>
        <w:textAlignment w:val="baseline"/>
        <w:rPr>
          <w:b/>
          <w:b/>
          <w:color w:val="auto"/>
          <w:spacing w:val="-4"/>
          <w:lang w:eastAsia="ar-SA"/>
        </w:rPr>
      </w:pPr>
      <w:r>
        <w:rPr>
          <w:b/>
          <w:color w:val="auto"/>
          <w:spacing w:val="-4"/>
          <w:lang w:eastAsia="ar-SA"/>
        </w:rPr>
      </w:r>
    </w:p>
    <w:p>
      <w:pPr>
        <w:pStyle w:val="Style17"/>
        <w:widowControl/>
        <w:shd w:fill="FFFFFF" w:val="clear"/>
        <w:tabs>
          <w:tab w:val="clear" w:pos="708"/>
          <w:tab w:val="left" w:pos="567" w:leader="none"/>
        </w:tabs>
        <w:suppressAutoHyphens w:val="true"/>
        <w:overflowPunct w:val="false"/>
        <w:ind w:left="0" w:right="0" w:firstLine="709"/>
        <w:jc w:val="both"/>
        <w:textAlignment w:val="baseline"/>
        <w:rPr>
          <w:color w:val="auto"/>
          <w:spacing w:val="-4"/>
          <w:lang w:eastAsia="ar-SA"/>
        </w:rPr>
      </w:pPr>
      <w:r>
        <w:rPr>
          <w:color w:val="000000"/>
          <w:spacing w:val="-4"/>
          <w:lang w:eastAsia="ar-SA"/>
        </w:rPr>
        <w:t>1. Муниципальное имущество, включенное в Перечень, используется путем предоставления во владение и (или) в пользование на долгосрочной основе субъектам МСП и организациям, образующим инфраструктуру поддержки субъектов МСП, а так же самозанятым гражданам, либо отчуждения его на возмездной основе в собственность субъектов МСП в соответствии с частью 2.1 статьи 9 Закона № 159-ФЗ.</w:t>
      </w:r>
    </w:p>
    <w:p>
      <w:pPr>
        <w:pStyle w:val="Style17"/>
        <w:widowControl/>
        <w:shd w:fill="FFFFFF" w:val="clear"/>
        <w:tabs>
          <w:tab w:val="clear" w:pos="708"/>
          <w:tab w:val="left" w:pos="567" w:leader="none"/>
        </w:tabs>
        <w:suppressAutoHyphens w:val="true"/>
        <w:overflowPunct w:val="false"/>
        <w:ind w:left="0" w:right="0" w:firstLine="709"/>
        <w:jc w:val="both"/>
        <w:textAlignment w:val="baseline"/>
        <w:rPr>
          <w:color w:val="auto"/>
          <w:spacing w:val="-4"/>
          <w:lang w:eastAsia="ar-SA"/>
        </w:rPr>
      </w:pPr>
      <w:r>
        <w:rPr>
          <w:color w:val="000000"/>
          <w:spacing w:val="-4"/>
          <w:lang w:eastAsia="ar-SA"/>
        </w:rPr>
        <w:t xml:space="preserve">Часть 2 статьи 18 Закона № 209-ФЗ запрещает любые формы распоряжения имуществом, переданным субъектам МСП и организациям, образующим инфраструктуру поддержки субъектов МСП, </w:t>
      </w:r>
      <w:r>
        <w:rPr>
          <w:b w:val="false"/>
          <w:bCs w:val="false"/>
          <w:color w:val="000000"/>
          <w:spacing w:val="-4"/>
          <w:lang w:eastAsia="ar-SA"/>
        </w:rPr>
        <w:t>а так же  самозанятым гражданам</w:t>
      </w:r>
      <w:r>
        <w:rPr>
          <w:b/>
          <w:color w:val="000000"/>
          <w:spacing w:val="-4"/>
          <w:lang w:eastAsia="ar-SA"/>
        </w:rPr>
        <w:t>,</w:t>
      </w:r>
      <w:r>
        <w:rPr>
          <w:color w:val="000000"/>
          <w:spacing w:val="-4"/>
          <w:lang w:eastAsia="ar-SA"/>
        </w:rPr>
        <w:t xml:space="preserve"> включая продажу, переуступку прав пользования, передачу прав пользования в залог и внесение прав пользования в уставный капитал других субъектов хозяйственной деятельности.</w:t>
      </w:r>
    </w:p>
    <w:p>
      <w:pPr>
        <w:pStyle w:val="Style17"/>
        <w:widowControl/>
        <w:shd w:fill="FFFFFF" w:val="clear"/>
        <w:tabs>
          <w:tab w:val="clear" w:pos="708"/>
          <w:tab w:val="left" w:pos="567" w:leader="none"/>
        </w:tabs>
        <w:suppressAutoHyphens w:val="true"/>
        <w:overflowPunct w:val="false"/>
        <w:ind w:left="0" w:right="0" w:firstLine="709"/>
        <w:jc w:val="both"/>
        <w:textAlignment w:val="baseline"/>
        <w:rPr>
          <w:color w:val="auto"/>
          <w:spacing w:val="-4"/>
          <w:lang w:eastAsia="ar-SA"/>
        </w:rPr>
      </w:pPr>
      <w:r>
        <w:rPr>
          <w:rFonts w:ascii="Times New Roman;serif" w:hAnsi="Times New Roman;serif"/>
          <w:color w:val="000000"/>
          <w:spacing w:val="-4"/>
          <w:sz w:val="24"/>
          <w:lang w:eastAsia="ar-SA"/>
        </w:rPr>
        <w:t>1.1 Имущество, включенное в Перечень, предоставляется во владение и (или) пользование, в том числе физическим лицам, не являющимися индивидуальными предпринимателями и применяющими специальный налоговый режим «налог на профессиональный доход».</w:t>
      </w:r>
      <w:r>
        <w:rPr>
          <w:color w:val="000000"/>
          <w:spacing w:val="-4"/>
          <w:lang w:eastAsia="ar-SA"/>
        </w:rPr>
        <w:t xml:space="preserve"> </w:t>
      </w:r>
    </w:p>
    <w:p>
      <w:pPr>
        <w:pStyle w:val="Style17"/>
        <w:widowControl/>
        <w:shd w:fill="FFFFFF" w:val="clear"/>
        <w:tabs>
          <w:tab w:val="clear" w:pos="708"/>
          <w:tab w:val="left" w:pos="567" w:leader="none"/>
        </w:tabs>
        <w:suppressAutoHyphens w:val="true"/>
        <w:overflowPunct w:val="false"/>
        <w:ind w:left="0" w:right="0" w:firstLine="709"/>
        <w:jc w:val="both"/>
        <w:textAlignment w:val="baseline"/>
        <w:rPr>
          <w:color w:val="auto"/>
          <w:spacing w:val="-4"/>
          <w:lang w:eastAsia="ar-SA"/>
        </w:rPr>
      </w:pPr>
      <w:r>
        <w:rPr>
          <w:color w:val="000000"/>
          <w:spacing w:val="-4"/>
          <w:lang w:eastAsia="ar-SA"/>
        </w:rPr>
        <w:t>2.Факт отнесения лица, претендующего на приобретение во владение и (или) в пользование имущества, включенного в Перечень, к субъектам МСП подтверждается наличием сведений о таком лице в едином реестре субъектов малого и среднего предпринимательства, размещенном на официальном сайте Федеральной налоговой службы.</w:t>
      </w:r>
    </w:p>
    <w:p>
      <w:pPr>
        <w:pStyle w:val="Style17"/>
        <w:widowControl/>
        <w:shd w:fill="FFFFFF" w:val="clear"/>
        <w:tabs>
          <w:tab w:val="clear" w:pos="708"/>
          <w:tab w:val="left" w:pos="567" w:leader="none"/>
        </w:tabs>
        <w:suppressAutoHyphens w:val="true"/>
        <w:overflowPunct w:val="false"/>
        <w:ind w:left="0" w:right="0" w:firstLine="709"/>
        <w:jc w:val="both"/>
        <w:textAlignment w:val="baseline"/>
        <w:rPr>
          <w:color w:val="auto"/>
          <w:spacing w:val="-4"/>
          <w:lang w:eastAsia="ar-SA"/>
        </w:rPr>
      </w:pPr>
      <w:r>
        <w:rPr>
          <w:color w:val="000000"/>
          <w:spacing w:val="-4"/>
          <w:lang w:eastAsia="ar-SA"/>
        </w:rPr>
        <w:t>В этой связи для получения имущественной поддержки в форме предоставления государственного и муниципального имущества, включенного в Перечень, не требуется предоставления документов, подтверждающих отнесение лица, претендующего на получение такой поддержки, к субъектам МСП.</w:t>
      </w:r>
    </w:p>
    <w:p>
      <w:pPr>
        <w:pStyle w:val="Style17"/>
        <w:widowControl/>
        <w:shd w:fill="FFFFFF" w:val="clear"/>
        <w:tabs>
          <w:tab w:val="clear" w:pos="708"/>
          <w:tab w:val="left" w:pos="567" w:leader="none"/>
        </w:tabs>
        <w:suppressAutoHyphens w:val="true"/>
        <w:overflowPunct w:val="false"/>
        <w:ind w:left="0" w:right="0" w:firstLine="709"/>
        <w:jc w:val="both"/>
        <w:textAlignment w:val="baseline"/>
        <w:rPr>
          <w:color w:val="auto"/>
          <w:spacing w:val="-4"/>
          <w:lang w:eastAsia="ar-SA"/>
        </w:rPr>
      </w:pPr>
      <w:r>
        <w:rPr>
          <w:color w:val="000000"/>
          <w:spacing w:val="-4"/>
          <w:lang w:eastAsia="ar-SA"/>
        </w:rPr>
        <w:t>3.Имущество, включенное в Перечень, не может быть предоставлено в аренду субъектам МСП, перечисленным в части 3 статьи 14 Закона № 209-ФЗ, и в случаях, установленных частью 5 статьи 14 Закона № 209-ФЗ, а также указанным в статье 15 Закона № 209-ФЗ государственным фондам поддержки научной, научно-технической, инновационной деятельности, осуществляющим деятельность в форме государственных учреждений.</w:t>
      </w:r>
    </w:p>
    <w:p>
      <w:pPr>
        <w:pStyle w:val="Style17"/>
        <w:widowControl/>
        <w:shd w:fill="FFFFFF" w:val="clear"/>
        <w:tabs>
          <w:tab w:val="clear" w:pos="708"/>
          <w:tab w:val="left" w:pos="567" w:leader="none"/>
        </w:tabs>
        <w:suppressAutoHyphens w:val="true"/>
        <w:overflowPunct w:val="false"/>
        <w:ind w:left="0" w:right="0" w:firstLine="709"/>
        <w:jc w:val="both"/>
        <w:textAlignment w:val="baseline"/>
        <w:rPr>
          <w:color w:val="auto"/>
          <w:spacing w:val="-4"/>
          <w:lang w:eastAsia="ar-SA"/>
        </w:rPr>
      </w:pPr>
      <w:r>
        <w:rPr>
          <w:color w:val="auto"/>
          <w:spacing w:val="-4"/>
          <w:lang w:eastAsia="ar-SA"/>
        </w:rPr>
        <w:t xml:space="preserve">4.Администрация </w:t>
      </w:r>
      <w:r>
        <w:rPr>
          <w:rStyle w:val="Style10"/>
          <w:color w:val="auto"/>
          <w:spacing w:val="-4"/>
          <w:lang w:eastAsia="ar-SA"/>
        </w:rPr>
        <w:t>Лебяжьевского муниципального округа</w:t>
      </w:r>
      <w:r>
        <w:rPr>
          <w:color w:val="auto"/>
          <w:spacing w:val="-4"/>
          <w:lang w:eastAsia="ar-SA"/>
        </w:rPr>
        <w:t xml:space="preserve">  организовывает  проведение аукциона на право заключения договора аренды или безвозмездного пользования имуществом в срок не позднее шести месяцев с даты включения имущества в Перечень.</w:t>
      </w:r>
    </w:p>
    <w:p>
      <w:pPr>
        <w:pStyle w:val="Style17"/>
        <w:widowControl/>
        <w:shd w:fill="FFFFFF" w:val="clear"/>
        <w:tabs>
          <w:tab w:val="clear" w:pos="708"/>
          <w:tab w:val="left" w:pos="567" w:leader="none"/>
        </w:tabs>
        <w:suppressAutoHyphens w:val="true"/>
        <w:overflowPunct w:val="false"/>
        <w:ind w:left="0" w:right="0" w:firstLine="709"/>
        <w:jc w:val="both"/>
        <w:textAlignment w:val="baseline"/>
        <w:rPr>
          <w:color w:val="auto"/>
          <w:spacing w:val="-4"/>
          <w:lang w:eastAsia="ar-SA"/>
        </w:rPr>
      </w:pPr>
      <w:r>
        <w:rPr>
          <w:color w:val="auto"/>
          <w:spacing w:val="-4"/>
          <w:lang w:eastAsia="ar-SA"/>
        </w:rPr>
        <w:t>5. В случае,  если в отношении имущества, включенного в Перечень, вне периода приема заявок на участие в аукционе поступает обращение потенциального арендатора о заключении договора аренды, уполномоченный орган принимает меры по оценке рыночной арендной платы за имущество (в случае если отсутствует действующий отчет об оценке рыночной стоимости имущества) и заключает договор аренды или договор безвозмездного пользования с указанным лицом, если оно имеет право на заключение договора без проведения торгов в связи с предоставлением государственной или муниципальной преференции в соответствии с пунктом 13 части 1</w:t>
        <w:tab/>
        <w:t>статьи 19 Закона № 135-ФЗ в целях развития МСП.</w:t>
      </w:r>
    </w:p>
    <w:p>
      <w:pPr>
        <w:pStyle w:val="Style17"/>
        <w:widowControl/>
        <w:shd w:fill="FFFFFF" w:val="clear"/>
        <w:tabs>
          <w:tab w:val="clear" w:pos="708"/>
          <w:tab w:val="left" w:pos="567" w:leader="none"/>
        </w:tabs>
        <w:suppressAutoHyphens w:val="true"/>
        <w:overflowPunct w:val="false"/>
        <w:ind w:left="0" w:right="0" w:firstLine="709"/>
        <w:jc w:val="both"/>
        <w:textAlignment w:val="baseline"/>
        <w:rPr>
          <w:color w:val="auto"/>
          <w:spacing w:val="-4"/>
          <w:lang w:eastAsia="ar-SA"/>
        </w:rPr>
      </w:pPr>
      <w:r>
        <w:rPr>
          <w:color w:val="auto"/>
          <w:spacing w:val="-4"/>
          <w:lang w:eastAsia="ar-SA"/>
        </w:rPr>
        <w:t>6. В случае поступления обращений о заключении договора аренды или безвозмездного пользования от нескольких субъектов МСП или самозанятых граждан, имеющих право на заключение договора без проведения торгов, имущество предоставляется субъекту МСП или самозанятому  граждану, предложение которого поступило раньше</w:t>
      </w:r>
    </w:p>
    <w:p>
      <w:pPr>
        <w:pStyle w:val="Style17"/>
        <w:widowControl/>
        <w:shd w:fill="FFFFFF" w:val="clear"/>
        <w:tabs>
          <w:tab w:val="clear" w:pos="708"/>
          <w:tab w:val="left" w:pos="567" w:leader="none"/>
        </w:tabs>
        <w:suppressAutoHyphens w:val="true"/>
        <w:overflowPunct w:val="false"/>
        <w:ind w:left="0" w:right="0" w:firstLine="709"/>
        <w:jc w:val="both"/>
        <w:textAlignment w:val="baseline"/>
        <w:rPr>
          <w:color w:val="auto"/>
          <w:spacing w:val="-4"/>
          <w:lang w:eastAsia="ar-SA"/>
        </w:rPr>
      </w:pPr>
      <w:r>
        <w:rPr>
          <w:color w:val="auto"/>
          <w:spacing w:val="-4"/>
          <w:lang w:eastAsia="ar-SA"/>
        </w:rPr>
        <w:t>7.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государственного или муниципального имущества, включенного в Перечень, осуществляется только по результатам проведения торгов на право заключения этих договоров, за исключением случаев, предусмотренных статьей 17.1 Закона № 135-ФЗ.</w:t>
      </w:r>
    </w:p>
    <w:p>
      <w:pPr>
        <w:pStyle w:val="Style17"/>
        <w:widowControl/>
        <w:shd w:fill="FFFFFF" w:val="clear"/>
        <w:tabs>
          <w:tab w:val="clear" w:pos="708"/>
          <w:tab w:val="left" w:pos="567" w:leader="none"/>
        </w:tabs>
        <w:suppressAutoHyphens w:val="true"/>
        <w:overflowPunct w:val="false"/>
        <w:ind w:left="0" w:right="0" w:firstLine="709"/>
        <w:jc w:val="both"/>
        <w:textAlignment w:val="baseline"/>
        <w:rPr>
          <w:color w:val="auto"/>
          <w:spacing w:val="-4"/>
          <w:lang w:eastAsia="ar-SA"/>
        </w:rPr>
      </w:pPr>
      <w:r>
        <w:rPr>
          <w:color w:val="auto"/>
          <w:spacing w:val="-4"/>
          <w:lang w:eastAsia="ar-SA"/>
        </w:rPr>
        <w:t>8.   В проект договора, входящий в состав документации об аукционе либо направляемый лицу, имеющему право на заключение договора без проведения торгов, должны быть указаны следующие условия:</w:t>
      </w:r>
    </w:p>
    <w:p>
      <w:pPr>
        <w:pStyle w:val="Style17"/>
        <w:widowControl/>
        <w:shd w:fill="FFFFFF" w:val="clear"/>
        <w:tabs>
          <w:tab w:val="clear" w:pos="708"/>
          <w:tab w:val="left" w:pos="567" w:leader="none"/>
        </w:tabs>
        <w:suppressAutoHyphens w:val="true"/>
        <w:overflowPunct w:val="false"/>
        <w:ind w:left="0" w:right="0" w:firstLine="709"/>
        <w:jc w:val="both"/>
        <w:textAlignment w:val="baseline"/>
        <w:rPr>
          <w:color w:val="auto"/>
          <w:spacing w:val="-4"/>
          <w:lang w:eastAsia="ar-SA"/>
        </w:rPr>
      </w:pPr>
      <w:r>
        <w:rPr>
          <w:color w:val="auto"/>
          <w:spacing w:val="-4"/>
          <w:lang w:eastAsia="ar-SA"/>
        </w:rPr>
        <w:t xml:space="preserve">1)  срок аренды  - от 5 лет, за исключением случая поступления до заключения договора заявления лица, приобретающего права владения и (или) пользования имуществом, об уменьшении срока договора. </w:t>
      </w:r>
    </w:p>
    <w:p>
      <w:pPr>
        <w:pStyle w:val="Style17"/>
        <w:widowControl/>
        <w:shd w:fill="FFFFFF" w:val="clear"/>
        <w:tabs>
          <w:tab w:val="clear" w:pos="708"/>
          <w:tab w:val="left" w:pos="567" w:leader="none"/>
        </w:tabs>
        <w:suppressAutoHyphens w:val="true"/>
        <w:overflowPunct w:val="false"/>
        <w:ind w:left="0" w:right="0" w:firstLine="709"/>
        <w:jc w:val="both"/>
        <w:textAlignment w:val="baseline"/>
        <w:rPr>
          <w:color w:val="auto"/>
          <w:spacing w:val="-4"/>
          <w:lang w:eastAsia="ar-SA"/>
        </w:rPr>
      </w:pPr>
      <w:r>
        <w:rPr>
          <w:color w:val="auto"/>
          <w:spacing w:val="-4"/>
          <w:lang w:eastAsia="ar-SA"/>
        </w:rPr>
        <w:t>2)  использование имущества по целевому назначению;</w:t>
      </w:r>
    </w:p>
    <w:p>
      <w:pPr>
        <w:pStyle w:val="Style17"/>
        <w:widowControl/>
        <w:shd w:fill="FFFFFF" w:val="clear"/>
        <w:tabs>
          <w:tab w:val="clear" w:pos="708"/>
          <w:tab w:val="left" w:pos="567" w:leader="none"/>
        </w:tabs>
        <w:suppressAutoHyphens w:val="true"/>
        <w:overflowPunct w:val="false"/>
        <w:ind w:left="0" w:right="0" w:firstLine="709"/>
        <w:jc w:val="both"/>
        <w:textAlignment w:val="baseline"/>
        <w:rPr>
          <w:color w:val="auto"/>
          <w:spacing w:val="-4"/>
          <w:lang w:eastAsia="ar-SA"/>
        </w:rPr>
      </w:pPr>
      <w:r>
        <w:rPr>
          <w:color w:val="auto"/>
          <w:spacing w:val="-4"/>
          <w:lang w:eastAsia="ar-SA"/>
        </w:rPr>
        <w:t>3)  прекращение действия предоставленных льгот в случае, если субъект МСП, организация, образующая инфраструктуру поддержки субъектов МСП, нарушили установленные договором условия их предоставления;</w:t>
      </w:r>
    </w:p>
    <w:p>
      <w:pPr>
        <w:pStyle w:val="Style17"/>
        <w:widowControl/>
        <w:shd w:fill="FFFFFF" w:val="clear"/>
        <w:tabs>
          <w:tab w:val="clear" w:pos="708"/>
          <w:tab w:val="left" w:pos="567" w:leader="none"/>
        </w:tabs>
        <w:suppressAutoHyphens w:val="true"/>
        <w:overflowPunct w:val="false"/>
        <w:ind w:left="0" w:right="0" w:firstLine="709"/>
        <w:jc w:val="both"/>
        <w:textAlignment w:val="baseline"/>
        <w:rPr>
          <w:color w:val="auto"/>
          <w:spacing w:val="-4"/>
          <w:lang w:eastAsia="ar-SA"/>
        </w:rPr>
      </w:pPr>
      <w:r>
        <w:rPr>
          <w:color w:val="auto"/>
          <w:spacing w:val="-4"/>
          <w:lang w:eastAsia="ar-SA"/>
        </w:rPr>
        <w:t>4)</w:t>
        <w:tab/>
        <w:t>периодичность и формы контроля Уполномоченным органом соблюдения условий договора о сохранности имущества, его использовании по целевому назначению и условий, в соответствии с которыми предоставлены льготы по арендной плате.</w:t>
      </w:r>
    </w:p>
    <w:p>
      <w:pPr>
        <w:pStyle w:val="Style17"/>
        <w:widowControl/>
        <w:shd w:fill="FFFFFF" w:val="clear"/>
        <w:tabs>
          <w:tab w:val="clear" w:pos="708"/>
          <w:tab w:val="left" w:pos="567" w:leader="none"/>
        </w:tabs>
        <w:suppressAutoHyphens w:val="true"/>
        <w:overflowPunct w:val="false"/>
        <w:ind w:left="0" w:right="0" w:firstLine="709"/>
        <w:jc w:val="both"/>
        <w:textAlignment w:val="baseline"/>
        <w:rPr>
          <w:color w:val="auto"/>
          <w:spacing w:val="-4"/>
          <w:lang w:eastAsia="ar-SA"/>
        </w:rPr>
      </w:pPr>
      <w:r>
        <w:rPr>
          <w:color w:val="auto"/>
          <w:spacing w:val="-4"/>
          <w:lang w:eastAsia="ar-SA"/>
        </w:rPr>
        <w:t>А так же условия, направленные на обеспечение арендатором сохранности такого имущества, в том числе:</w:t>
      </w:r>
    </w:p>
    <w:p>
      <w:pPr>
        <w:pStyle w:val="Style17"/>
        <w:widowControl/>
        <w:shd w:fill="FFFFFF" w:val="clear"/>
        <w:tabs>
          <w:tab w:val="clear" w:pos="708"/>
          <w:tab w:val="left" w:pos="567" w:leader="none"/>
        </w:tabs>
        <w:suppressAutoHyphens w:val="true"/>
        <w:overflowPunct w:val="false"/>
        <w:ind w:left="0" w:right="0" w:firstLine="709"/>
        <w:jc w:val="both"/>
        <w:textAlignment w:val="baseline"/>
        <w:rPr>
          <w:color w:val="auto"/>
          <w:spacing w:val="-4"/>
          <w:lang w:eastAsia="ar-SA"/>
        </w:rPr>
      </w:pPr>
      <w:r>
        <w:rPr>
          <w:color w:val="auto"/>
          <w:spacing w:val="-4"/>
          <w:lang w:eastAsia="ar-SA"/>
        </w:rPr>
        <w:t>1)</w:t>
        <w:tab/>
        <w:t>сообщать арендодателю о ставшем известным арендатору повреждении, аварии или ином обстоятельстве, которое нанесло или может нанести ущерб имуществу, и принимать меры для предотвращения его дальнейшего разрушения или повреждения, а также к устранению нанесенного имуществу ущерба;</w:t>
      </w:r>
    </w:p>
    <w:p>
      <w:pPr>
        <w:pStyle w:val="Style17"/>
        <w:widowControl/>
        <w:shd w:fill="FFFFFF" w:val="clear"/>
        <w:tabs>
          <w:tab w:val="clear" w:pos="708"/>
          <w:tab w:val="left" w:pos="567" w:leader="none"/>
        </w:tabs>
        <w:suppressAutoHyphens w:val="true"/>
        <w:overflowPunct w:val="false"/>
        <w:ind w:left="0" w:right="0" w:firstLine="709"/>
        <w:jc w:val="both"/>
        <w:textAlignment w:val="baseline"/>
        <w:rPr>
          <w:color w:val="auto"/>
          <w:spacing w:val="-4"/>
          <w:lang w:eastAsia="ar-SA"/>
        </w:rPr>
      </w:pPr>
      <w:r>
        <w:rPr>
          <w:color w:val="auto"/>
          <w:spacing w:val="-4"/>
          <w:lang w:eastAsia="ar-SA"/>
        </w:rPr>
        <w:t>2)</w:t>
        <w:tab/>
        <w:t>обеспечивать сохранность имущества, инженерных коммуникаций и оборудования объектов недвижимого имущества, нести расходы на их содержание и поддержание в надлежащем техническом, санитарном и противопожарном состоянии;</w:t>
      </w:r>
    </w:p>
    <w:p>
      <w:pPr>
        <w:pStyle w:val="Style17"/>
        <w:widowControl/>
        <w:shd w:fill="FFFFFF" w:val="clear"/>
        <w:tabs>
          <w:tab w:val="clear" w:pos="708"/>
          <w:tab w:val="left" w:pos="567" w:leader="none"/>
        </w:tabs>
        <w:suppressAutoHyphens w:val="true"/>
        <w:overflowPunct w:val="false"/>
        <w:ind w:left="0" w:right="0" w:firstLine="709"/>
        <w:jc w:val="both"/>
        <w:textAlignment w:val="baseline"/>
        <w:rPr>
          <w:color w:val="auto"/>
          <w:spacing w:val="-4"/>
          <w:lang w:eastAsia="ar-SA"/>
        </w:rPr>
      </w:pPr>
      <w:r>
        <w:rPr>
          <w:color w:val="auto"/>
          <w:spacing w:val="-4"/>
          <w:lang w:eastAsia="ar-SA"/>
        </w:rPr>
        <w:t>3)</w:t>
        <w:tab/>
        <w:t>не производить переустройство и (или) перепланировку объектов недвижимого имущества, реконструкцию, иные не отделимые без вреда для имущества улучшения, а также капитальный ремонт без предварительного письменного согласия арендодателя;</w:t>
      </w:r>
    </w:p>
    <w:p>
      <w:pPr>
        <w:pStyle w:val="Style17"/>
        <w:widowControl/>
        <w:shd w:fill="FFFFFF" w:val="clear"/>
        <w:tabs>
          <w:tab w:val="clear" w:pos="708"/>
          <w:tab w:val="left" w:pos="567" w:leader="none"/>
        </w:tabs>
        <w:suppressAutoHyphens w:val="true"/>
        <w:overflowPunct w:val="false"/>
        <w:ind w:left="0" w:right="0" w:firstLine="709"/>
        <w:jc w:val="both"/>
        <w:textAlignment w:val="baseline"/>
        <w:rPr>
          <w:color w:val="auto"/>
          <w:spacing w:val="-4"/>
          <w:lang w:eastAsia="ar-SA"/>
        </w:rPr>
      </w:pPr>
      <w:r>
        <w:rPr>
          <w:color w:val="auto"/>
          <w:spacing w:val="-4"/>
          <w:lang w:eastAsia="ar-SA"/>
        </w:rPr>
        <w:t>4)</w:t>
        <w:tab/>
        <w:t>не сдавать имущество в субаренду (поднаем) или безвозмездное пользование (ссуду) без согласия арендодателя, не осуществлять другие действия, влекущие какое-либо ограничение (обременение) предоставленных арендатору имущественных прав, а также не передавать свои права и обязанности по договору другому лицу (перенаем);</w:t>
      </w:r>
    </w:p>
    <w:p>
      <w:pPr>
        <w:pStyle w:val="Style17"/>
        <w:widowControl/>
        <w:shd w:fill="FFFFFF" w:val="clear"/>
        <w:tabs>
          <w:tab w:val="clear" w:pos="708"/>
          <w:tab w:val="left" w:pos="567" w:leader="none"/>
        </w:tabs>
        <w:suppressAutoHyphens w:val="true"/>
        <w:overflowPunct w:val="false"/>
        <w:ind w:left="0" w:right="0" w:firstLine="709"/>
        <w:jc w:val="both"/>
        <w:textAlignment w:val="baseline"/>
        <w:rPr>
          <w:color w:val="auto"/>
          <w:spacing w:val="-4"/>
          <w:lang w:eastAsia="ar-SA"/>
        </w:rPr>
      </w:pPr>
      <w:r>
        <w:rPr>
          <w:color w:val="auto"/>
          <w:spacing w:val="-4"/>
          <w:lang w:eastAsia="ar-SA"/>
        </w:rPr>
        <w:t>5)</w:t>
        <w:tab/>
        <w:t>обеспечивать беспрепятственный доступ к имуществу (либо во все помещения объекта недвижимого имущества) представителей арендодателя для проведения проверки соблюдения арендатором условий договора, эффективности использования и обеспечения сохранности имущества, а также предоставлять по требованию арендодателя документацию, относящуюся к предмету проверки.</w:t>
      </w:r>
    </w:p>
    <w:p>
      <w:pPr>
        <w:pStyle w:val="Style17"/>
        <w:widowControl/>
        <w:shd w:fill="FFFFFF" w:val="clear"/>
        <w:tabs>
          <w:tab w:val="clear" w:pos="708"/>
          <w:tab w:val="left" w:pos="567" w:leader="none"/>
        </w:tabs>
        <w:suppressAutoHyphens w:val="true"/>
        <w:overflowPunct w:val="false"/>
        <w:ind w:left="0" w:right="0" w:firstLine="709"/>
        <w:jc w:val="both"/>
        <w:textAlignment w:val="baseline"/>
        <w:rPr>
          <w:rFonts w:ascii="Times New Roman;serif" w:hAnsi="Times New Roman;serif"/>
          <w:color w:val="auto"/>
          <w:spacing w:val="-4"/>
          <w:sz w:val="24"/>
          <w:lang w:eastAsia="ar-SA"/>
        </w:rPr>
      </w:pPr>
      <w:r>
        <w:rPr>
          <w:rFonts w:ascii="Times New Roman;serif" w:hAnsi="Times New Roman;serif"/>
          <w:color w:val="auto"/>
          <w:spacing w:val="-4"/>
          <w:sz w:val="24"/>
          <w:lang w:eastAsia="ar-SA"/>
        </w:rPr>
        <w:t>8.1 Порядок и условия заключения договора аренды, предусмотренные настоящим Положением, распространяются на физических лиц, не являющихся предпринимателями и применяющих специальный налоговый режим «Налог на профессиональный доход».</w:t>
      </w:r>
    </w:p>
    <w:p>
      <w:pPr>
        <w:pStyle w:val="Style17"/>
        <w:widowControl/>
        <w:shd w:fill="FFFFFF" w:val="clear"/>
        <w:tabs>
          <w:tab w:val="clear" w:pos="708"/>
          <w:tab w:val="left" w:pos="567" w:leader="none"/>
        </w:tabs>
        <w:suppressAutoHyphens w:val="true"/>
        <w:overflowPunct w:val="false"/>
        <w:ind w:left="0" w:right="0" w:firstLine="709"/>
        <w:jc w:val="both"/>
        <w:textAlignment w:val="baseline"/>
        <w:rPr>
          <w:color w:val="auto"/>
          <w:spacing w:val="-4"/>
          <w:lang w:eastAsia="ar-SA"/>
        </w:rPr>
      </w:pPr>
      <w:r>
        <w:rPr>
          <w:color w:val="auto"/>
          <w:spacing w:val="-4"/>
          <w:lang w:eastAsia="ar-SA"/>
        </w:rPr>
        <w:t>9.</w:t>
        <w:tab/>
        <w:t xml:space="preserve">В соответствии с частью 3 статьи 18 Закона №  209-ФЗ  Уполномоченный орган вправе обратиться в суд с требованием о прекращении прав владения и (или) пользования субъектами МСП или организациями, образующими  инфраструктуру поддержки субъектов МСП, предоставленным таким субъектам или самозанятым гражданам,  государственным или муниципальным имуществом при его использовании не по целевому назначению и (или) с нарушением запретов, установленных частью 2 </w:t>
      </w:r>
    </w:p>
    <w:p>
      <w:pPr>
        <w:pStyle w:val="Style17"/>
        <w:widowControl/>
        <w:shd w:fill="FFFFFF" w:val="clear"/>
        <w:tabs>
          <w:tab w:val="clear" w:pos="708"/>
          <w:tab w:val="left" w:pos="567" w:leader="none"/>
        </w:tabs>
        <w:suppressAutoHyphens w:val="true"/>
        <w:overflowPunct w:val="false"/>
        <w:jc w:val="both"/>
        <w:textAlignment w:val="baseline"/>
        <w:rPr>
          <w:color w:val="auto"/>
          <w:spacing w:val="-4"/>
          <w:lang w:eastAsia="ar-SA"/>
        </w:rPr>
      </w:pPr>
      <w:r>
        <w:rPr>
          <w:color w:val="auto"/>
          <w:spacing w:val="-4"/>
          <w:lang w:eastAsia="ar-SA"/>
        </w:rPr>
        <w:t>указанной статьи.  Кроме того, по требованию арендодателя договор аренды может быть досрочно расторгнут судом в случаях, предусмотренных статьей 619 Гражданского кодекса Российской Федерации.</w:t>
      </w:r>
    </w:p>
    <w:p>
      <w:pPr>
        <w:pStyle w:val="Style17"/>
        <w:widowControl/>
        <w:shd w:fill="FFFFFF" w:val="clear"/>
        <w:tabs>
          <w:tab w:val="clear" w:pos="708"/>
          <w:tab w:val="left" w:pos="567" w:leader="none"/>
        </w:tabs>
        <w:suppressAutoHyphens w:val="true"/>
        <w:overflowPunct w:val="false"/>
        <w:ind w:left="0" w:right="0" w:firstLine="709"/>
        <w:jc w:val="both"/>
        <w:textAlignment w:val="baseline"/>
        <w:rPr>
          <w:color w:val="auto"/>
          <w:spacing w:val="-4"/>
          <w:lang w:eastAsia="ar-SA"/>
        </w:rPr>
      </w:pPr>
      <w:r>
        <w:rPr>
          <w:color w:val="auto"/>
          <w:spacing w:val="-4"/>
          <w:lang w:eastAsia="ar-SA"/>
        </w:rPr>
      </w:r>
    </w:p>
    <w:p>
      <w:pPr>
        <w:pStyle w:val="Style17"/>
        <w:widowControl/>
        <w:shd w:fill="FFFFFF" w:val="clear"/>
        <w:tabs>
          <w:tab w:val="clear" w:pos="708"/>
          <w:tab w:val="left" w:pos="567" w:leader="none"/>
        </w:tabs>
        <w:suppressAutoHyphens w:val="true"/>
        <w:overflowPunct w:val="false"/>
        <w:ind w:left="0" w:right="0" w:firstLine="709"/>
        <w:jc w:val="center"/>
        <w:textAlignment w:val="baseline"/>
        <w:rPr>
          <w:b/>
          <w:b/>
          <w:color w:val="auto"/>
          <w:spacing w:val="-4"/>
          <w:lang w:eastAsia="ar-SA"/>
        </w:rPr>
      </w:pPr>
      <w:r>
        <w:rPr>
          <w:b/>
          <w:color w:val="auto"/>
          <w:spacing w:val="-4"/>
          <w:lang w:eastAsia="ar-SA"/>
        </w:rPr>
        <w:t>7.Раскрытие информации об имущественной поддержке субъектов МСП и организаций, образующих инфраструктуру поддержки субъектов МСП, а так же  самозанятым гражданам</w:t>
      </w:r>
    </w:p>
    <w:p>
      <w:pPr>
        <w:pStyle w:val="Style17"/>
        <w:widowControl/>
        <w:shd w:fill="FFFFFF" w:val="clear"/>
        <w:tabs>
          <w:tab w:val="clear" w:pos="708"/>
          <w:tab w:val="left" w:pos="567" w:leader="none"/>
        </w:tabs>
        <w:suppressAutoHyphens w:val="true"/>
        <w:overflowPunct w:val="false"/>
        <w:ind w:left="0" w:right="0" w:firstLine="709"/>
        <w:jc w:val="center"/>
        <w:textAlignment w:val="baseline"/>
        <w:rPr>
          <w:b/>
          <w:b/>
          <w:color w:val="auto"/>
          <w:spacing w:val="-4"/>
          <w:lang w:eastAsia="ar-SA"/>
        </w:rPr>
      </w:pPr>
      <w:r>
        <w:rPr>
          <w:b/>
          <w:color w:val="auto"/>
          <w:spacing w:val="-4"/>
          <w:lang w:eastAsia="ar-SA"/>
        </w:rPr>
      </w:r>
    </w:p>
    <w:p>
      <w:pPr>
        <w:pStyle w:val="Style17"/>
        <w:widowControl/>
        <w:shd w:fill="FFFFFF" w:val="clear"/>
        <w:tabs>
          <w:tab w:val="clear" w:pos="708"/>
          <w:tab w:val="left" w:pos="567" w:leader="none"/>
        </w:tabs>
        <w:suppressAutoHyphens w:val="true"/>
        <w:overflowPunct w:val="false"/>
        <w:ind w:left="0" w:right="0" w:firstLine="709"/>
        <w:jc w:val="both"/>
        <w:textAlignment w:val="baseline"/>
        <w:rPr>
          <w:color w:val="auto"/>
          <w:spacing w:val="-4"/>
          <w:lang w:eastAsia="ar-SA"/>
        </w:rPr>
      </w:pPr>
      <w:r>
        <w:rPr>
          <w:color w:val="auto"/>
          <w:spacing w:val="-4"/>
          <w:lang w:eastAsia="ar-SA"/>
        </w:rPr>
        <w:t>1.Перечень, а также внесенные в него изменения и дополнения подлежат обязательному опубликованию в печатных средствах массовой информации в течение 10 (десяти) рабочих дней со дня утверждения Перечня или изменений и дополнений в него, а также размещению в информационно-телекоммуникационной сети «Интернет»: на официальном сайте утвердившего его государственного органа исполнительной власти, органа местного самоуправления, в том числе в форме открытых данных, в течение 3(трех) рабочих дней со дня утверждения и (или) на официальных сайтах информационной поддержки субъектов МСП в течение 5 (пяти) рабочих дней со дня утверждения.</w:t>
      </w:r>
    </w:p>
    <w:p>
      <w:pPr>
        <w:pStyle w:val="Style17"/>
        <w:widowControl/>
        <w:shd w:fill="FFFFFF" w:val="clear"/>
        <w:tabs>
          <w:tab w:val="clear" w:pos="708"/>
          <w:tab w:val="left" w:pos="567" w:leader="none"/>
        </w:tabs>
        <w:suppressAutoHyphens w:val="true"/>
        <w:overflowPunct w:val="false"/>
        <w:ind w:left="0" w:right="0" w:firstLine="709"/>
        <w:jc w:val="both"/>
        <w:textAlignment w:val="baseline"/>
        <w:rPr>
          <w:color w:val="auto"/>
          <w:spacing w:val="-4"/>
          <w:lang w:eastAsia="ar-SA"/>
        </w:rPr>
      </w:pPr>
      <w:r>
        <w:rPr>
          <w:color w:val="auto"/>
          <w:spacing w:val="-4"/>
          <w:lang w:eastAsia="ar-SA"/>
        </w:rPr>
      </w:r>
    </w:p>
    <w:p>
      <w:pPr>
        <w:pStyle w:val="Style17"/>
        <w:widowControl/>
        <w:shd w:fill="FFFFFF" w:val="clear"/>
        <w:tabs>
          <w:tab w:val="clear" w:pos="708"/>
          <w:tab w:val="left" w:pos="567" w:leader="none"/>
        </w:tabs>
        <w:suppressAutoHyphens w:val="true"/>
        <w:overflowPunct w:val="false"/>
        <w:ind w:left="0" w:right="0" w:firstLine="709"/>
        <w:jc w:val="both"/>
        <w:textAlignment w:val="baseline"/>
        <w:rPr>
          <w:color w:val="auto"/>
          <w:spacing w:val="-4"/>
          <w:lang w:eastAsia="ar-SA"/>
        </w:rPr>
      </w:pPr>
      <w:r>
        <w:rPr>
          <w:color w:val="auto"/>
          <w:spacing w:val="-4"/>
          <w:lang w:eastAsia="ar-SA"/>
        </w:rPr>
      </w:r>
    </w:p>
    <w:p>
      <w:pPr>
        <w:pStyle w:val="Style17"/>
        <w:widowControl/>
        <w:shd w:fill="FFFFFF" w:val="clear"/>
        <w:tabs>
          <w:tab w:val="clear" w:pos="708"/>
          <w:tab w:val="left" w:pos="567" w:leader="none"/>
        </w:tabs>
        <w:suppressAutoHyphens w:val="true"/>
        <w:overflowPunct w:val="false"/>
        <w:ind w:left="0" w:right="0" w:firstLine="709"/>
        <w:jc w:val="both"/>
        <w:textAlignment w:val="baseline"/>
        <w:rPr>
          <w:color w:val="auto"/>
          <w:spacing w:val="-4"/>
          <w:lang w:eastAsia="ar-SA"/>
        </w:rPr>
      </w:pPr>
      <w:r>
        <w:rPr>
          <w:color w:val="auto"/>
          <w:spacing w:val="-4"/>
          <w:lang w:eastAsia="ar-SA"/>
        </w:rPr>
      </w:r>
    </w:p>
    <w:p>
      <w:pPr>
        <w:pStyle w:val="Style17"/>
        <w:widowControl/>
        <w:shd w:fill="FFFFFF" w:val="clear"/>
        <w:tabs>
          <w:tab w:val="clear" w:pos="708"/>
          <w:tab w:val="left" w:pos="567" w:leader="none"/>
        </w:tabs>
        <w:suppressAutoHyphens w:val="true"/>
        <w:overflowPunct w:val="false"/>
        <w:ind w:left="0" w:right="0" w:firstLine="709"/>
        <w:jc w:val="both"/>
        <w:textAlignment w:val="baseline"/>
        <w:rPr>
          <w:color w:val="auto"/>
          <w:spacing w:val="-4"/>
          <w:lang w:eastAsia="ar-SA"/>
        </w:rPr>
      </w:pPr>
      <w:r>
        <w:rPr>
          <w:color w:val="auto"/>
          <w:spacing w:val="-4"/>
          <w:lang w:eastAsia="ar-SA"/>
        </w:rPr>
      </w:r>
    </w:p>
    <w:p>
      <w:pPr>
        <w:sectPr>
          <w:type w:val="nextPage"/>
          <w:pgSz w:w="11909" w:h="16834"/>
          <w:pgMar w:left="1134" w:right="567" w:header="0" w:top="709" w:footer="0" w:bottom="709" w:gutter="0"/>
          <w:pgNumType w:fmt="decimal"/>
          <w:formProt w:val="false"/>
          <w:textDirection w:val="lrTb"/>
          <w:docGrid w:type="default" w:linePitch="600" w:charSpace="40960"/>
        </w:sectPr>
        <w:pStyle w:val="Style17"/>
        <w:widowControl/>
        <w:shd w:fill="FFFFFF" w:val="clear"/>
        <w:tabs>
          <w:tab w:val="clear" w:pos="708"/>
          <w:tab w:val="left" w:pos="567" w:leader="none"/>
        </w:tabs>
        <w:suppressAutoHyphens w:val="true"/>
        <w:overflowPunct w:val="false"/>
        <w:ind w:left="0" w:right="0" w:firstLine="709"/>
        <w:jc w:val="both"/>
        <w:textAlignment w:val="baseline"/>
        <w:rPr>
          <w:color w:val="auto"/>
          <w:spacing w:val="-4"/>
          <w:lang w:eastAsia="ar-SA"/>
        </w:rPr>
      </w:pPr>
      <w:r>
        <w:rPr>
          <w:color w:val="auto"/>
          <w:spacing w:val="-4"/>
          <w:lang w:eastAsia="ar-SA"/>
        </w:rPr>
      </w:r>
    </w:p>
    <w:p>
      <w:pPr>
        <w:pStyle w:val="Style17"/>
        <w:widowControl/>
        <w:shd w:fill="FFFFFF" w:val="clear"/>
        <w:tabs>
          <w:tab w:val="clear" w:pos="708"/>
          <w:tab w:val="left" w:pos="567" w:leader="none"/>
        </w:tabs>
        <w:suppressAutoHyphens w:val="true"/>
        <w:overflowPunct w:val="false"/>
        <w:ind w:left="0" w:right="0" w:firstLine="709"/>
        <w:jc w:val="both"/>
        <w:textAlignment w:val="baseline"/>
        <w:rPr>
          <w:color w:val="auto"/>
          <w:spacing w:val="-4"/>
          <w:lang w:eastAsia="ar-SA"/>
        </w:rPr>
      </w:pPr>
      <w:r>
        <w:rPr>
          <w:color w:val="auto"/>
          <w:spacing w:val="-4"/>
          <w:lang w:eastAsia="ar-SA"/>
        </w:rPr>
      </w:r>
    </w:p>
    <w:p>
      <w:pPr>
        <w:pStyle w:val="Style17"/>
        <w:shd w:fill="FFFFFF" w:val="clear"/>
        <w:tabs>
          <w:tab w:val="clear" w:pos="708"/>
          <w:tab w:val="left" w:pos="595" w:leader="none"/>
        </w:tabs>
        <w:suppressAutoHyphens w:val="true"/>
        <w:ind w:left="28" w:right="0" w:firstLine="539"/>
        <w:jc w:val="both"/>
        <w:rPr>
          <w:spacing w:val="-7"/>
          <w:lang w:eastAsia="ar-SA"/>
        </w:rPr>
      </w:pPr>
      <w:r>
        <w:rPr>
          <w:spacing w:val="-7"/>
          <w:lang w:eastAsia="ar-SA"/>
        </w:rPr>
      </w:r>
    </w:p>
    <w:p>
      <w:pPr>
        <w:pStyle w:val="Normal"/>
        <w:rPr/>
      </w:pPr>
      <w:r>
        <w:rPr/>
        <w:tab/>
      </w:r>
    </w:p>
    <w:p>
      <w:pPr>
        <w:pStyle w:val="Style17"/>
        <w:suppressAutoHyphens w:val="true"/>
        <w:overflowPunct w:val="false"/>
        <w:ind w:left="0" w:right="0" w:firstLine="709"/>
        <w:jc w:val="right"/>
        <w:textAlignment w:val="baseline"/>
        <w:rPr>
          <w:lang w:eastAsia="ar-SA"/>
        </w:rPr>
      </w:pPr>
      <w:r>
        <w:rPr>
          <w:lang w:eastAsia="ar-SA"/>
        </w:rPr>
        <w:t xml:space="preserve">   </w:t>
      </w:r>
      <w:r>
        <w:rPr>
          <w:lang w:eastAsia="ar-SA"/>
        </w:rPr>
        <w:t>Приложение 2</w:t>
      </w:r>
    </w:p>
    <w:p>
      <w:pPr>
        <w:pStyle w:val="Style17"/>
        <w:suppressAutoHyphens w:val="true"/>
        <w:overflowPunct w:val="false"/>
        <w:ind w:left="0" w:right="0" w:firstLine="709"/>
        <w:jc w:val="right"/>
        <w:textAlignment w:val="baseline"/>
        <w:rPr>
          <w:lang w:eastAsia="ar-SA"/>
        </w:rPr>
      </w:pPr>
      <w:r>
        <w:rPr>
          <w:lang w:eastAsia="ar-SA"/>
        </w:rPr>
        <w:t>к решению Думы Лебяжьевского муниципального округа</w:t>
      </w:r>
    </w:p>
    <w:p>
      <w:pPr>
        <w:pStyle w:val="Style17"/>
        <w:tabs>
          <w:tab w:val="clear" w:pos="708"/>
        </w:tabs>
        <w:suppressAutoHyphens w:val="true"/>
        <w:overflowPunct w:val="false"/>
        <w:ind w:left="4247" w:right="0" w:firstLine="709"/>
        <w:jc w:val="right"/>
        <w:textAlignment w:val="baseline"/>
        <w:rPr>
          <w:lang w:eastAsia="ar-SA"/>
        </w:rPr>
      </w:pPr>
      <w:r>
        <w:rPr>
          <w:lang w:eastAsia="ar-SA"/>
        </w:rPr>
        <w:t>от 26 мая 2022 года  № 292</w:t>
      </w:r>
    </w:p>
    <w:p>
      <w:pPr>
        <w:pStyle w:val="Style17"/>
        <w:tabs>
          <w:tab w:val="clear" w:pos="708"/>
        </w:tabs>
        <w:suppressAutoHyphens w:val="true"/>
        <w:overflowPunct w:val="false"/>
        <w:ind w:left="4247" w:right="0" w:firstLine="709"/>
        <w:jc w:val="right"/>
        <w:textAlignment w:val="baseline"/>
        <w:rPr>
          <w:lang w:eastAsia="ar-SA"/>
        </w:rPr>
      </w:pPr>
      <w:r>
        <w:rPr>
          <w:b w:val="false"/>
          <w:bCs w:val="false"/>
          <w:lang w:eastAsia="ar-SA"/>
        </w:rPr>
        <w:t>«</w:t>
      </w:r>
      <w:r>
        <w:rPr>
          <w:b w:val="false"/>
          <w:bCs w:val="false"/>
          <w:color w:val="auto"/>
          <w:lang w:eastAsia="ar-SA"/>
        </w:rPr>
        <w:t xml:space="preserve">Об утверждении Положения о порядке формирования, ведения, ежегодного дополнения и  обязательного опубликования </w:t>
      </w:r>
      <w:r>
        <w:rPr>
          <w:rFonts w:ascii="Times New Roman;serif" w:hAnsi="Times New Roman;serif"/>
          <w:b w:val="false"/>
          <w:bCs w:val="false"/>
          <w:sz w:val="24"/>
          <w:lang w:eastAsia="ar-SA"/>
        </w:rPr>
        <w:t>Перечня муниципального имущества Лебяжьевского муниципального округа Курганской области,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являющимися индивидуальными предпринимателями и применяющими специальный налоговый режим «Налог на профессиональный доход» (самозанятые)»</w:t>
      </w:r>
      <w:r>
        <w:rPr>
          <w:lang w:eastAsia="ar-SA"/>
        </w:rPr>
        <w:t xml:space="preserve"> </w:t>
      </w:r>
    </w:p>
    <w:p>
      <w:pPr>
        <w:pStyle w:val="Style17"/>
        <w:suppressAutoHyphens w:val="true"/>
        <w:overflowPunct w:val="false"/>
        <w:ind w:left="0" w:right="0" w:firstLine="709"/>
        <w:jc w:val="right"/>
        <w:textAlignment w:val="baseline"/>
        <w:rPr>
          <w:color w:val="0000FF"/>
          <w:lang w:eastAsia="ar-SA"/>
        </w:rPr>
      </w:pPr>
      <w:r>
        <w:rPr>
          <w:color w:val="0000FF"/>
          <w:lang w:eastAsia="ar-SA"/>
        </w:rPr>
      </w:r>
    </w:p>
    <w:p>
      <w:pPr>
        <w:pStyle w:val="Style17"/>
        <w:tabs>
          <w:tab w:val="clear" w:pos="708"/>
          <w:tab w:val="left" w:pos="13425" w:leader="none"/>
        </w:tabs>
        <w:spacing w:lineRule="exact" w:line="306"/>
        <w:ind w:left="1220" w:right="0" w:hanging="0"/>
        <w:rPr>
          <w:highlight w:val="white"/>
        </w:rPr>
      </w:pPr>
      <w:r>
        <w:rPr>
          <w:highlight w:val="white"/>
        </w:rPr>
      </w:r>
    </w:p>
    <w:p>
      <w:pPr>
        <w:pStyle w:val="Style17"/>
        <w:tabs>
          <w:tab w:val="clear" w:pos="708"/>
          <w:tab w:val="left" w:pos="13425" w:leader="none"/>
        </w:tabs>
        <w:spacing w:lineRule="exact" w:line="306"/>
        <w:ind w:left="1220" w:right="0" w:hanging="0"/>
        <w:rPr>
          <w:highlight w:val="white"/>
        </w:rPr>
      </w:pPr>
      <w:r>
        <w:rPr>
          <w:highlight w:val="white"/>
        </w:rPr>
      </w:r>
    </w:p>
    <w:p>
      <w:pPr>
        <w:pStyle w:val="Normal"/>
        <w:rPr/>
      </w:pPr>
      <w:r>
        <w:rPr/>
      </w:r>
    </w:p>
    <w:p>
      <w:pPr>
        <w:pStyle w:val="Style17"/>
        <w:tabs>
          <w:tab w:val="clear" w:pos="708"/>
          <w:tab w:val="left" w:pos="8400" w:leader="none"/>
        </w:tabs>
        <w:spacing w:lineRule="exact" w:line="306"/>
        <w:ind w:left="1220" w:right="0" w:hanging="0"/>
        <w:jc w:val="center"/>
        <w:rPr/>
      </w:pPr>
      <w:r>
        <w:rPr>
          <w:rStyle w:val="Style10"/>
          <w:b/>
          <w:highlight w:val="white"/>
        </w:rPr>
        <w:t xml:space="preserve">Форма </w:t>
      </w:r>
      <w:r>
        <w:rPr>
          <w:rStyle w:val="Style10"/>
          <w:rFonts w:ascii="Times New Roman;serif" w:hAnsi="Times New Roman;serif"/>
          <w:b/>
          <w:bCs/>
          <w:sz w:val="24"/>
          <w:highlight w:val="white"/>
          <w:lang w:eastAsia="ar-SA"/>
        </w:rPr>
        <w:t>Перечня муниципального имущества Лебяжьевского муниципального округа Курганской области, предназначенного для предоставления его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являющимися индивидуальными предпринимателями и применяющими специальный налоговый режим «Налог на профессиональный доход» (самозанятые)</w:t>
      </w:r>
    </w:p>
    <w:p>
      <w:pPr>
        <w:pStyle w:val="Style17"/>
        <w:tabs>
          <w:tab w:val="clear" w:pos="708"/>
          <w:tab w:val="left" w:pos="8400" w:leader="none"/>
        </w:tabs>
        <w:spacing w:lineRule="exact" w:line="306"/>
        <w:ind w:left="1220" w:right="0" w:hanging="0"/>
        <w:jc w:val="center"/>
        <w:rPr>
          <w:sz w:val="27"/>
          <w:szCs w:val="27"/>
        </w:rPr>
      </w:pPr>
      <w:r>
        <w:rPr>
          <w:sz w:val="27"/>
          <w:szCs w:val="27"/>
        </w:rPr>
      </w:r>
    </w:p>
    <w:tbl>
      <w:tblPr>
        <w:tblW w:w="13994" w:type="dxa"/>
        <w:jc w:val="center"/>
        <w:tblInd w:w="0" w:type="dxa"/>
        <w:tblCellMar>
          <w:top w:w="0" w:type="dxa"/>
          <w:left w:w="0" w:type="dxa"/>
          <w:bottom w:w="0" w:type="dxa"/>
          <w:right w:w="0" w:type="dxa"/>
        </w:tblCellMar>
      </w:tblPr>
      <w:tblGrid>
        <w:gridCol w:w="544"/>
        <w:gridCol w:w="1714"/>
        <w:gridCol w:w="1739"/>
        <w:gridCol w:w="1598"/>
        <w:gridCol w:w="4176"/>
        <w:gridCol w:w="2009"/>
        <w:gridCol w:w="2214"/>
      </w:tblGrid>
      <w:tr>
        <w:trPr>
          <w:trHeight w:val="310" w:hRule="exact"/>
        </w:trPr>
        <w:tc>
          <w:tcPr>
            <w:tcW w:w="544" w:type="dxa"/>
            <w:vMerge w:val="restart"/>
            <w:tcBorders>
              <w:top w:val="single" w:sz="4" w:space="0" w:color="000000"/>
              <w:left w:val="single" w:sz="4" w:space="0" w:color="000000"/>
            </w:tcBorders>
            <w:shd w:fill="FFFFFF" w:val="clear"/>
          </w:tcPr>
          <w:p>
            <w:pPr>
              <w:pStyle w:val="Style17"/>
              <w:tabs>
                <w:tab w:val="clear" w:pos="708"/>
              </w:tabs>
              <w:spacing w:lineRule="exact" w:line="220" w:before="0" w:after="60"/>
              <w:ind w:left="160" w:right="0" w:hanging="0"/>
              <w:rPr/>
            </w:pPr>
            <w:r>
              <w:rPr>
                <w:rStyle w:val="Style10"/>
                <w:highlight w:val="white"/>
              </w:rPr>
              <w:t>№</w:t>
            </w:r>
            <w:r>
              <w:rPr>
                <w:rStyle w:val="Style10"/>
                <w:highlight w:val="white"/>
              </w:rPr>
              <w:t>&gt;</w:t>
            </w:r>
          </w:p>
          <w:p>
            <w:pPr>
              <w:pStyle w:val="Style17"/>
              <w:tabs>
                <w:tab w:val="clear" w:pos="708"/>
              </w:tabs>
              <w:spacing w:lineRule="exact" w:line="220" w:before="60" w:after="0"/>
              <w:ind w:left="160" w:right="0" w:hanging="0"/>
              <w:rPr/>
            </w:pPr>
            <w:r>
              <w:rPr>
                <w:rStyle w:val="Style10"/>
                <w:highlight w:val="white"/>
              </w:rPr>
              <w:t>п/п</w:t>
            </w:r>
          </w:p>
        </w:tc>
        <w:tc>
          <w:tcPr>
            <w:tcW w:w="1714" w:type="dxa"/>
            <w:vMerge w:val="restart"/>
            <w:tcBorders>
              <w:top w:val="single" w:sz="4" w:space="0" w:color="000000"/>
              <w:left w:val="single" w:sz="4" w:space="0" w:color="000000"/>
            </w:tcBorders>
            <w:shd w:fill="FFFFFF" w:val="clear"/>
          </w:tcPr>
          <w:p>
            <w:pPr>
              <w:pStyle w:val="Style17"/>
              <w:spacing w:lineRule="exact" w:line="263"/>
              <w:jc w:val="center"/>
              <w:rPr/>
            </w:pPr>
            <w:r>
              <w:rPr>
                <w:rStyle w:val="Style10"/>
                <w:highlight w:val="white"/>
              </w:rPr>
              <w:t>Адрес</w:t>
            </w:r>
          </w:p>
          <w:p>
            <w:pPr>
              <w:pStyle w:val="Style17"/>
              <w:spacing w:lineRule="exact" w:line="263"/>
              <w:jc w:val="center"/>
              <w:rPr/>
            </w:pPr>
            <w:r>
              <w:rPr>
                <w:rStyle w:val="Style10"/>
                <w:highlight w:val="white"/>
              </w:rPr>
              <w:t>(местоположен ие) объекта &lt;1&gt;</w:t>
            </w:r>
          </w:p>
        </w:tc>
        <w:tc>
          <w:tcPr>
            <w:tcW w:w="1739" w:type="dxa"/>
            <w:vMerge w:val="restart"/>
            <w:tcBorders>
              <w:top w:val="single" w:sz="4" w:space="0" w:color="000000"/>
              <w:left w:val="single" w:sz="4" w:space="0" w:color="000000"/>
            </w:tcBorders>
            <w:shd w:fill="FFFFFF" w:val="clear"/>
          </w:tcPr>
          <w:p>
            <w:pPr>
              <w:pStyle w:val="Style17"/>
              <w:spacing w:lineRule="exact" w:line="263"/>
              <w:jc w:val="center"/>
              <w:rPr/>
            </w:pPr>
            <w:r>
              <w:rPr>
                <w:rStyle w:val="Style10"/>
                <w:highlight w:val="white"/>
              </w:rPr>
              <w:t>Вид объекта недвижимости; тип движимого имущества &lt;2&gt;</w:t>
            </w:r>
          </w:p>
        </w:tc>
        <w:tc>
          <w:tcPr>
            <w:tcW w:w="1598" w:type="dxa"/>
            <w:vMerge w:val="restart"/>
            <w:tcBorders>
              <w:top w:val="single" w:sz="4" w:space="0" w:color="000000"/>
              <w:left w:val="single" w:sz="4" w:space="0" w:color="000000"/>
            </w:tcBorders>
            <w:shd w:fill="FFFFFF" w:val="clear"/>
          </w:tcPr>
          <w:p>
            <w:pPr>
              <w:pStyle w:val="Style17"/>
              <w:spacing w:lineRule="exact" w:line="263"/>
              <w:jc w:val="center"/>
              <w:rPr/>
            </w:pPr>
            <w:r>
              <w:rPr>
                <w:rStyle w:val="Style10"/>
                <w:highlight w:val="white"/>
              </w:rPr>
              <w:t>Наименовали е объекта учета &lt;3&gt;</w:t>
            </w:r>
          </w:p>
        </w:tc>
        <w:tc>
          <w:tcPr>
            <w:tcW w:w="8399" w:type="dxa"/>
            <w:gridSpan w:val="3"/>
            <w:tcBorders>
              <w:top w:val="single" w:sz="4" w:space="0" w:color="000000"/>
              <w:left w:val="single" w:sz="4" w:space="0" w:color="000000"/>
              <w:right w:val="single" w:sz="4" w:space="0" w:color="000000"/>
            </w:tcBorders>
            <w:shd w:fill="FFFFFF" w:val="clear"/>
          </w:tcPr>
          <w:p>
            <w:pPr>
              <w:pStyle w:val="Style17"/>
              <w:tabs>
                <w:tab w:val="clear" w:pos="708"/>
              </w:tabs>
              <w:spacing w:lineRule="exact" w:line="220"/>
              <w:ind w:left="120" w:right="0" w:hanging="0"/>
              <w:jc w:val="center"/>
              <w:rPr/>
            </w:pPr>
            <w:r>
              <w:rPr>
                <w:rStyle w:val="Style10"/>
                <w:highlight w:val="white"/>
              </w:rPr>
              <w:t>Сведения о недвижимом имуществе</w:t>
            </w:r>
          </w:p>
        </w:tc>
      </w:tr>
      <w:tr>
        <w:trPr>
          <w:trHeight w:val="266" w:hRule="exact"/>
        </w:trPr>
        <w:tc>
          <w:tcPr>
            <w:tcW w:w="544" w:type="dxa"/>
            <w:vMerge w:val="continue"/>
            <w:tcBorders>
              <w:top w:val="single" w:sz="4" w:space="0" w:color="000000"/>
              <w:left w:val="single" w:sz="4" w:space="0" w:color="000000"/>
            </w:tcBorders>
            <w:shd w:fill="FFFFFF" w:val="clear"/>
          </w:tcPr>
          <w:p>
            <w:pPr>
              <w:pStyle w:val="Normal"/>
              <w:rPr/>
            </w:pPr>
            <w:r>
              <w:rPr/>
            </w:r>
          </w:p>
        </w:tc>
        <w:tc>
          <w:tcPr>
            <w:tcW w:w="1714" w:type="dxa"/>
            <w:vMerge w:val="continue"/>
            <w:tcBorders>
              <w:top w:val="single" w:sz="4" w:space="0" w:color="000000"/>
              <w:left w:val="single" w:sz="4" w:space="0" w:color="000000"/>
            </w:tcBorders>
            <w:shd w:fill="FFFFFF" w:val="clear"/>
          </w:tcPr>
          <w:p>
            <w:pPr>
              <w:pStyle w:val="Normal"/>
              <w:rPr/>
            </w:pPr>
            <w:r>
              <w:rPr/>
            </w:r>
          </w:p>
        </w:tc>
        <w:tc>
          <w:tcPr>
            <w:tcW w:w="1739" w:type="dxa"/>
            <w:vMerge w:val="continue"/>
            <w:tcBorders>
              <w:top w:val="single" w:sz="4" w:space="0" w:color="000000"/>
              <w:left w:val="single" w:sz="4" w:space="0" w:color="000000"/>
            </w:tcBorders>
            <w:shd w:fill="FFFFFF" w:val="clear"/>
          </w:tcPr>
          <w:p>
            <w:pPr>
              <w:pStyle w:val="Normal"/>
              <w:rPr/>
            </w:pPr>
            <w:r>
              <w:rPr/>
            </w:r>
          </w:p>
        </w:tc>
        <w:tc>
          <w:tcPr>
            <w:tcW w:w="1598" w:type="dxa"/>
            <w:vMerge w:val="continue"/>
            <w:tcBorders>
              <w:top w:val="single" w:sz="4" w:space="0" w:color="000000"/>
              <w:left w:val="single" w:sz="4" w:space="0" w:color="000000"/>
            </w:tcBorders>
            <w:shd w:fill="FFFFFF" w:val="clear"/>
          </w:tcPr>
          <w:p>
            <w:pPr>
              <w:pStyle w:val="Normal"/>
              <w:rPr/>
            </w:pPr>
            <w:r>
              <w:rPr/>
            </w:r>
          </w:p>
        </w:tc>
        <w:tc>
          <w:tcPr>
            <w:tcW w:w="8399" w:type="dxa"/>
            <w:gridSpan w:val="3"/>
            <w:tcBorders>
              <w:top w:val="single" w:sz="4" w:space="0" w:color="000000"/>
              <w:left w:val="single" w:sz="4" w:space="0" w:color="000000"/>
              <w:right w:val="single" w:sz="4" w:space="0" w:color="000000"/>
            </w:tcBorders>
            <w:shd w:fill="FFFFFF" w:val="clear"/>
          </w:tcPr>
          <w:p>
            <w:pPr>
              <w:pStyle w:val="Style17"/>
              <w:tabs>
                <w:tab w:val="clear" w:pos="708"/>
              </w:tabs>
              <w:spacing w:lineRule="exact" w:line="220"/>
              <w:ind w:left="120" w:right="0" w:hanging="0"/>
              <w:jc w:val="center"/>
              <w:rPr/>
            </w:pPr>
            <w:r>
              <w:rPr>
                <w:rStyle w:val="Style10"/>
                <w:highlight w:val="white"/>
              </w:rPr>
              <w:t>Основная характеристика объекта недвижимости &lt;4&gt;</w:t>
            </w:r>
          </w:p>
        </w:tc>
      </w:tr>
      <w:tr>
        <w:trPr>
          <w:trHeight w:val="1879" w:hRule="exact"/>
        </w:trPr>
        <w:tc>
          <w:tcPr>
            <w:tcW w:w="544" w:type="dxa"/>
            <w:vMerge w:val="continue"/>
            <w:tcBorders>
              <w:top w:val="single" w:sz="4" w:space="0" w:color="000000"/>
              <w:left w:val="single" w:sz="4" w:space="0" w:color="000000"/>
            </w:tcBorders>
            <w:shd w:fill="FFFFFF" w:val="clear"/>
          </w:tcPr>
          <w:p>
            <w:pPr>
              <w:pStyle w:val="Normal"/>
              <w:rPr/>
            </w:pPr>
            <w:r>
              <w:rPr/>
            </w:r>
          </w:p>
        </w:tc>
        <w:tc>
          <w:tcPr>
            <w:tcW w:w="1714" w:type="dxa"/>
            <w:vMerge w:val="continue"/>
            <w:tcBorders>
              <w:top w:val="single" w:sz="4" w:space="0" w:color="000000"/>
              <w:left w:val="single" w:sz="4" w:space="0" w:color="000000"/>
            </w:tcBorders>
            <w:shd w:fill="FFFFFF" w:val="clear"/>
          </w:tcPr>
          <w:p>
            <w:pPr>
              <w:pStyle w:val="Normal"/>
              <w:rPr/>
            </w:pPr>
            <w:r>
              <w:rPr/>
            </w:r>
          </w:p>
        </w:tc>
        <w:tc>
          <w:tcPr>
            <w:tcW w:w="1739" w:type="dxa"/>
            <w:vMerge w:val="continue"/>
            <w:tcBorders>
              <w:top w:val="single" w:sz="4" w:space="0" w:color="000000"/>
              <w:left w:val="single" w:sz="4" w:space="0" w:color="000000"/>
            </w:tcBorders>
            <w:shd w:fill="FFFFFF" w:val="clear"/>
          </w:tcPr>
          <w:p>
            <w:pPr>
              <w:pStyle w:val="Normal"/>
              <w:rPr/>
            </w:pPr>
            <w:r>
              <w:rPr/>
            </w:r>
          </w:p>
        </w:tc>
        <w:tc>
          <w:tcPr>
            <w:tcW w:w="1598" w:type="dxa"/>
            <w:vMerge w:val="continue"/>
            <w:tcBorders>
              <w:top w:val="single" w:sz="4" w:space="0" w:color="000000"/>
              <w:left w:val="single" w:sz="4" w:space="0" w:color="000000"/>
            </w:tcBorders>
            <w:shd w:fill="FFFFFF" w:val="clear"/>
          </w:tcPr>
          <w:p>
            <w:pPr>
              <w:pStyle w:val="Normal"/>
              <w:rPr/>
            </w:pPr>
            <w:r>
              <w:rPr/>
            </w:r>
          </w:p>
        </w:tc>
        <w:tc>
          <w:tcPr>
            <w:tcW w:w="4176" w:type="dxa"/>
            <w:tcBorders>
              <w:top w:val="single" w:sz="4" w:space="0" w:color="000000"/>
              <w:left w:val="single" w:sz="4" w:space="0" w:color="000000"/>
            </w:tcBorders>
            <w:shd w:fill="FFFFFF" w:val="clear"/>
          </w:tcPr>
          <w:p>
            <w:pPr>
              <w:pStyle w:val="Style17"/>
              <w:spacing w:lineRule="exact" w:line="266"/>
              <w:jc w:val="center"/>
              <w:rPr/>
            </w:pPr>
            <w:r>
              <w:rPr>
                <w:rStyle w:val="Style10"/>
                <w:highlight w:val="white"/>
              </w:rPr>
              <w:t>Тип (площадь - для земельных участков, здании,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009" w:type="dxa"/>
            <w:tcBorders>
              <w:top w:val="single" w:sz="4" w:space="0" w:color="000000"/>
              <w:left w:val="single" w:sz="4" w:space="0" w:color="000000"/>
            </w:tcBorders>
            <w:shd w:fill="FFFFFF" w:val="clear"/>
          </w:tcPr>
          <w:p>
            <w:pPr>
              <w:pStyle w:val="Style17"/>
              <w:tabs>
                <w:tab w:val="clear" w:pos="708"/>
              </w:tabs>
              <w:spacing w:lineRule="exact" w:line="266"/>
              <w:ind w:left="100" w:right="0" w:hanging="0"/>
              <w:jc w:val="center"/>
              <w:rPr/>
            </w:pPr>
            <w:r>
              <w:rPr>
                <w:rStyle w:val="Style10"/>
                <w:highlight w:val="white"/>
              </w:rPr>
              <w:t>Фактическое значение/Проекти руемое значение (для объектов незавершенного строительства)</w:t>
            </w:r>
          </w:p>
        </w:tc>
        <w:tc>
          <w:tcPr>
            <w:tcW w:w="2214" w:type="dxa"/>
            <w:tcBorders>
              <w:top w:val="single" w:sz="4" w:space="0" w:color="000000"/>
              <w:left w:val="single" w:sz="4" w:space="0" w:color="000000"/>
              <w:right w:val="single" w:sz="4" w:space="0" w:color="000000"/>
            </w:tcBorders>
            <w:shd w:fill="FFFFFF" w:val="clear"/>
          </w:tcPr>
          <w:p>
            <w:pPr>
              <w:pStyle w:val="Style17"/>
              <w:spacing w:lineRule="exact" w:line="263"/>
              <w:jc w:val="center"/>
              <w:rPr/>
            </w:pPr>
            <w:r>
              <w:rPr>
                <w:rStyle w:val="Style10"/>
                <w:highlight w:val="white"/>
              </w:rPr>
              <w:t>Единица измерения (для площади - кв. м; для протяженности - м; для глубины залегания - м; для объема - куб. м)</w:t>
            </w:r>
          </w:p>
        </w:tc>
      </w:tr>
      <w:tr>
        <w:trPr>
          <w:trHeight w:val="306" w:hRule="exact"/>
        </w:trPr>
        <w:tc>
          <w:tcPr>
            <w:tcW w:w="544" w:type="dxa"/>
            <w:tcBorders>
              <w:top w:val="single" w:sz="4" w:space="0" w:color="000000"/>
              <w:left w:val="single" w:sz="4" w:space="0" w:color="000000"/>
              <w:bottom w:val="single" w:sz="4" w:space="0" w:color="000000"/>
            </w:tcBorders>
            <w:shd w:fill="FFFFFF" w:val="clear"/>
          </w:tcPr>
          <w:p>
            <w:pPr>
              <w:pStyle w:val="Style17"/>
              <w:tabs>
                <w:tab w:val="clear" w:pos="708"/>
              </w:tabs>
              <w:spacing w:lineRule="exact" w:line="220"/>
              <w:ind w:left="160" w:right="0" w:hanging="0"/>
              <w:rPr/>
            </w:pPr>
            <w:r>
              <w:rPr>
                <w:rStyle w:val="Style10"/>
                <w:highlight w:val="white"/>
              </w:rPr>
              <w:t>1</w:t>
            </w:r>
          </w:p>
        </w:tc>
        <w:tc>
          <w:tcPr>
            <w:tcW w:w="1714" w:type="dxa"/>
            <w:tcBorders>
              <w:top w:val="single" w:sz="4" w:space="0" w:color="000000"/>
              <w:left w:val="single" w:sz="4" w:space="0" w:color="000000"/>
              <w:bottom w:val="single" w:sz="4" w:space="0" w:color="000000"/>
            </w:tcBorders>
            <w:shd w:fill="FFFFFF" w:val="clear"/>
          </w:tcPr>
          <w:p>
            <w:pPr>
              <w:pStyle w:val="Style17"/>
              <w:spacing w:lineRule="exact" w:line="220"/>
              <w:jc w:val="center"/>
              <w:rPr/>
            </w:pPr>
            <w:r>
              <w:rPr>
                <w:rStyle w:val="Style10"/>
                <w:highlight w:val="white"/>
              </w:rPr>
              <w:t>2</w:t>
            </w:r>
          </w:p>
        </w:tc>
        <w:tc>
          <w:tcPr>
            <w:tcW w:w="1739" w:type="dxa"/>
            <w:tcBorders>
              <w:top w:val="single" w:sz="4" w:space="0" w:color="000000"/>
              <w:left w:val="single" w:sz="4" w:space="0" w:color="000000"/>
              <w:bottom w:val="single" w:sz="4" w:space="0" w:color="000000"/>
            </w:tcBorders>
            <w:shd w:fill="FFFFFF" w:val="clear"/>
          </w:tcPr>
          <w:p>
            <w:pPr>
              <w:pStyle w:val="Style17"/>
              <w:spacing w:lineRule="exact" w:line="220"/>
              <w:jc w:val="center"/>
              <w:rPr/>
            </w:pPr>
            <w:r>
              <w:rPr>
                <w:rStyle w:val="Style10"/>
                <w:highlight w:val="white"/>
              </w:rPr>
              <w:t>3</w:t>
            </w:r>
          </w:p>
        </w:tc>
        <w:tc>
          <w:tcPr>
            <w:tcW w:w="1598" w:type="dxa"/>
            <w:tcBorders>
              <w:top w:val="single" w:sz="4" w:space="0" w:color="000000"/>
              <w:left w:val="single" w:sz="4" w:space="0" w:color="000000"/>
              <w:bottom w:val="single" w:sz="4" w:space="0" w:color="000000"/>
            </w:tcBorders>
            <w:shd w:fill="FFFFFF" w:val="clear"/>
          </w:tcPr>
          <w:p>
            <w:pPr>
              <w:pStyle w:val="Style17"/>
              <w:spacing w:lineRule="exact" w:line="220"/>
              <w:jc w:val="center"/>
              <w:rPr/>
            </w:pPr>
            <w:r>
              <w:rPr>
                <w:rStyle w:val="Style10"/>
                <w:highlight w:val="white"/>
              </w:rPr>
              <w:t>4</w:t>
            </w:r>
          </w:p>
        </w:tc>
        <w:tc>
          <w:tcPr>
            <w:tcW w:w="4176" w:type="dxa"/>
            <w:tcBorders>
              <w:top w:val="single" w:sz="4" w:space="0" w:color="000000"/>
              <w:left w:val="single" w:sz="4" w:space="0" w:color="000000"/>
              <w:bottom w:val="single" w:sz="4" w:space="0" w:color="000000"/>
            </w:tcBorders>
            <w:shd w:fill="FFFFFF" w:val="clear"/>
          </w:tcPr>
          <w:p>
            <w:pPr>
              <w:pStyle w:val="Style17"/>
              <w:spacing w:lineRule="exact" w:line="220"/>
              <w:jc w:val="center"/>
              <w:rPr/>
            </w:pPr>
            <w:r>
              <w:rPr>
                <w:rStyle w:val="Style10"/>
                <w:highlight w:val="white"/>
              </w:rPr>
              <w:t>5</w:t>
            </w:r>
          </w:p>
        </w:tc>
        <w:tc>
          <w:tcPr>
            <w:tcW w:w="2009" w:type="dxa"/>
            <w:tcBorders>
              <w:top w:val="single" w:sz="4" w:space="0" w:color="000000"/>
              <w:left w:val="single" w:sz="4" w:space="0" w:color="000000"/>
              <w:bottom w:val="single" w:sz="4" w:space="0" w:color="000000"/>
            </w:tcBorders>
            <w:shd w:fill="FFFFFF" w:val="clear"/>
          </w:tcPr>
          <w:p>
            <w:pPr>
              <w:pStyle w:val="Style17"/>
              <w:spacing w:lineRule="exact" w:line="220"/>
              <w:jc w:val="center"/>
              <w:rPr/>
            </w:pPr>
            <w:r>
              <w:rPr>
                <w:rStyle w:val="Style10"/>
                <w:highlight w:val="white"/>
              </w:rPr>
              <w:t>6</w:t>
            </w:r>
          </w:p>
        </w:tc>
        <w:tc>
          <w:tcPr>
            <w:tcW w:w="2214" w:type="dxa"/>
            <w:tcBorders>
              <w:top w:val="single" w:sz="4" w:space="0" w:color="000000"/>
              <w:left w:val="single" w:sz="4" w:space="0" w:color="000000"/>
              <w:bottom w:val="single" w:sz="4" w:space="0" w:color="000000"/>
              <w:right w:val="single" w:sz="4" w:space="0" w:color="000000"/>
            </w:tcBorders>
            <w:shd w:fill="FFFFFF" w:val="clear"/>
          </w:tcPr>
          <w:p>
            <w:pPr>
              <w:pStyle w:val="Style17"/>
              <w:spacing w:lineRule="exact" w:line="220"/>
              <w:jc w:val="center"/>
              <w:rPr/>
            </w:pPr>
            <w:r>
              <w:rPr>
                <w:rStyle w:val="Style10"/>
                <w:highlight w:val="white"/>
              </w:rPr>
              <w:t>7</w:t>
            </w:r>
          </w:p>
        </w:tc>
      </w:tr>
    </w:tbl>
    <w:p>
      <w:pPr>
        <w:pStyle w:val="Style17"/>
        <w:rPr>
          <w:rFonts w:ascii="Courier New" w:hAnsi="Courier New" w:cs="Courier New"/>
          <w:sz w:val="2"/>
          <w:szCs w:val="2"/>
        </w:rPr>
      </w:pPr>
      <w:r>
        <w:rPr>
          <w:rFonts w:cs="Courier New" w:ascii="Courier New" w:hAnsi="Courier New"/>
          <w:sz w:val="2"/>
          <w:szCs w:val="2"/>
        </w:rPr>
      </w:r>
    </w:p>
    <w:p>
      <w:pPr>
        <w:pStyle w:val="Style17"/>
        <w:rPr>
          <w:rFonts w:ascii="Courier New" w:hAnsi="Courier New" w:cs="Courier New"/>
          <w:sz w:val="2"/>
          <w:szCs w:val="2"/>
        </w:rPr>
      </w:pPr>
      <w:r>
        <w:rPr>
          <w:rFonts w:cs="Courier New" w:ascii="Courier New" w:hAnsi="Courier New"/>
          <w:sz w:val="2"/>
          <w:szCs w:val="2"/>
        </w:rPr>
      </w:r>
    </w:p>
    <w:p>
      <w:pPr>
        <w:pStyle w:val="Style17"/>
        <w:rPr>
          <w:rFonts w:ascii="Courier New" w:hAnsi="Courier New" w:cs="Courier New"/>
          <w:sz w:val="2"/>
          <w:szCs w:val="2"/>
        </w:rPr>
      </w:pPr>
      <w:r>
        <w:rPr>
          <w:rFonts w:cs="Courier New" w:ascii="Courier New" w:hAnsi="Courier New"/>
          <w:sz w:val="2"/>
          <w:szCs w:val="2"/>
        </w:rPr>
      </w:r>
    </w:p>
    <w:p>
      <w:pPr>
        <w:pStyle w:val="Style17"/>
        <w:rPr>
          <w:rFonts w:ascii="Courier New" w:hAnsi="Courier New" w:cs="Courier New"/>
          <w:sz w:val="2"/>
          <w:szCs w:val="2"/>
        </w:rPr>
      </w:pPr>
      <w:r>
        <w:rPr>
          <w:rFonts w:cs="Courier New" w:ascii="Courier New" w:hAnsi="Courier New"/>
          <w:sz w:val="2"/>
          <w:szCs w:val="2"/>
        </w:rPr>
      </w:r>
    </w:p>
    <w:p>
      <w:pPr>
        <w:pStyle w:val="Style17"/>
        <w:rPr>
          <w:rFonts w:ascii="Courier New" w:hAnsi="Courier New" w:cs="Courier New"/>
          <w:sz w:val="2"/>
          <w:szCs w:val="2"/>
        </w:rPr>
      </w:pPr>
      <w:r>
        <w:rPr>
          <w:rFonts w:cs="Courier New" w:ascii="Courier New" w:hAnsi="Courier New"/>
          <w:sz w:val="2"/>
          <w:szCs w:val="2"/>
        </w:rPr>
      </w:r>
    </w:p>
    <w:p>
      <w:pPr>
        <w:pStyle w:val="Style17"/>
        <w:rPr>
          <w:rFonts w:ascii="Courier New" w:hAnsi="Courier New" w:cs="Courier New"/>
          <w:sz w:val="2"/>
          <w:szCs w:val="2"/>
        </w:rPr>
      </w:pPr>
      <w:r>
        <w:rPr>
          <w:rFonts w:cs="Courier New" w:ascii="Courier New" w:hAnsi="Courier New"/>
          <w:sz w:val="2"/>
          <w:szCs w:val="2"/>
        </w:rPr>
      </w:r>
    </w:p>
    <w:p>
      <w:pPr>
        <w:pStyle w:val="Style17"/>
        <w:rPr>
          <w:rFonts w:ascii="Courier New" w:hAnsi="Courier New" w:cs="Courier New"/>
          <w:sz w:val="2"/>
          <w:szCs w:val="2"/>
        </w:rPr>
      </w:pPr>
      <w:r>
        <w:rPr>
          <w:rFonts w:cs="Courier New" w:ascii="Courier New" w:hAnsi="Courier New"/>
          <w:sz w:val="2"/>
          <w:szCs w:val="2"/>
        </w:rPr>
      </w:r>
    </w:p>
    <w:p>
      <w:pPr>
        <w:pStyle w:val="Style17"/>
        <w:rPr>
          <w:rFonts w:ascii="Courier New" w:hAnsi="Courier New" w:cs="Courier New"/>
          <w:sz w:val="2"/>
          <w:szCs w:val="2"/>
        </w:rPr>
      </w:pPr>
      <w:r>
        <w:rPr>
          <w:rFonts w:cs="Courier New" w:ascii="Courier New" w:hAnsi="Courier New"/>
          <w:sz w:val="2"/>
          <w:szCs w:val="2"/>
        </w:rPr>
      </w:r>
    </w:p>
    <w:p>
      <w:pPr>
        <w:pStyle w:val="Style17"/>
        <w:rPr>
          <w:rFonts w:ascii="Courier New" w:hAnsi="Courier New" w:cs="Courier New"/>
          <w:sz w:val="2"/>
          <w:szCs w:val="2"/>
        </w:rPr>
      </w:pPr>
      <w:r>
        <w:rPr>
          <w:rFonts w:cs="Courier New" w:ascii="Courier New" w:hAnsi="Courier New"/>
          <w:sz w:val="2"/>
          <w:szCs w:val="2"/>
        </w:rPr>
      </w:r>
    </w:p>
    <w:p>
      <w:pPr>
        <w:pStyle w:val="Style17"/>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tab/>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tabs>
          <w:tab w:val="clear" w:pos="708"/>
          <w:tab w:val="left" w:pos="8040" w:leader="none"/>
        </w:tabs>
        <w:rPr>
          <w:rFonts w:ascii="Courier New" w:hAnsi="Courier New" w:cs="Courier New"/>
          <w:sz w:val="2"/>
          <w:szCs w:val="2"/>
        </w:rPr>
      </w:pPr>
      <w:r>
        <w:rPr>
          <w:rFonts w:cs="Courier New" w:ascii="Courier New" w:hAnsi="Courier New"/>
          <w:sz w:val="2"/>
          <w:szCs w:val="2"/>
        </w:rPr>
      </w:r>
    </w:p>
    <w:p>
      <w:pPr>
        <w:pStyle w:val="Style17"/>
        <w:rPr>
          <w:rFonts w:ascii="Courier New" w:hAnsi="Courier New" w:cs="Courier New"/>
          <w:sz w:val="2"/>
          <w:szCs w:val="2"/>
        </w:rPr>
      </w:pPr>
      <w:r>
        <w:rPr>
          <w:rFonts w:cs="Courier New" w:ascii="Courier New" w:hAnsi="Courier New"/>
          <w:sz w:val="2"/>
          <w:szCs w:val="2"/>
        </w:rPr>
      </w:r>
    </w:p>
    <w:p>
      <w:pPr>
        <w:sectPr>
          <w:type w:val="nextPage"/>
          <w:pgSz w:orient="landscape" w:w="16838" w:h="16834"/>
          <w:pgMar w:left="1419" w:right="1419" w:header="0" w:top="955" w:footer="0" w:bottom="4617" w:gutter="0"/>
          <w:pgNumType w:fmt="decimal"/>
          <w:formProt w:val="false"/>
          <w:textDirection w:val="lrTb"/>
          <w:docGrid w:type="default" w:linePitch="600" w:charSpace="40960"/>
        </w:sectPr>
      </w:pPr>
    </w:p>
    <w:tbl>
      <w:tblPr>
        <w:tblW w:w="14026" w:type="dxa"/>
        <w:jc w:val="left"/>
        <w:tblInd w:w="5" w:type="dxa"/>
        <w:tblCellMar>
          <w:top w:w="0" w:type="dxa"/>
          <w:left w:w="0" w:type="dxa"/>
          <w:bottom w:w="0" w:type="dxa"/>
          <w:right w:w="0" w:type="dxa"/>
        </w:tblCellMar>
      </w:tblPr>
      <w:tblGrid>
        <w:gridCol w:w="940"/>
        <w:gridCol w:w="1980"/>
        <w:gridCol w:w="1987"/>
        <w:gridCol w:w="1206"/>
        <w:gridCol w:w="1757"/>
        <w:gridCol w:w="2088"/>
        <w:gridCol w:w="940"/>
        <w:gridCol w:w="1166"/>
        <w:gridCol w:w="1962"/>
      </w:tblGrid>
      <w:tr>
        <w:trPr>
          <w:trHeight w:val="288" w:hRule="exact"/>
        </w:trPr>
        <w:tc>
          <w:tcPr>
            <w:tcW w:w="7870" w:type="dxa"/>
            <w:gridSpan w:val="5"/>
            <w:tcBorders>
              <w:top w:val="single" w:sz="4" w:space="0" w:color="000000"/>
              <w:left w:val="single" w:sz="4" w:space="0" w:color="000000"/>
            </w:tcBorders>
            <w:shd w:fill="FFFFFF" w:val="clear"/>
          </w:tcPr>
          <w:p>
            <w:pPr>
              <w:pStyle w:val="Style17"/>
              <w:tabs>
                <w:tab w:val="clear" w:pos="708"/>
              </w:tabs>
              <w:spacing w:lineRule="exact" w:line="220"/>
              <w:ind w:left="120" w:right="0" w:hanging="0"/>
              <w:jc w:val="center"/>
              <w:rPr/>
            </w:pPr>
            <w:r>
              <w:rPr>
                <w:rStyle w:val="Style10"/>
                <w:highlight w:val="white"/>
              </w:rPr>
              <w:t>Сведения о недвижимом имуществе</w:t>
            </w:r>
          </w:p>
        </w:tc>
        <w:tc>
          <w:tcPr>
            <w:tcW w:w="6156" w:type="dxa"/>
            <w:gridSpan w:val="4"/>
            <w:vMerge w:val="restart"/>
            <w:tcBorders>
              <w:top w:val="single" w:sz="4" w:space="0" w:color="000000"/>
              <w:left w:val="single" w:sz="4" w:space="0" w:color="000000"/>
              <w:right w:val="single" w:sz="4" w:space="0" w:color="000000"/>
            </w:tcBorders>
            <w:shd w:fill="FFFFFF" w:val="clear"/>
          </w:tcPr>
          <w:p>
            <w:pPr>
              <w:pStyle w:val="Style17"/>
              <w:tabs>
                <w:tab w:val="clear" w:pos="708"/>
              </w:tabs>
              <w:spacing w:lineRule="exact" w:line="220"/>
              <w:ind w:left="100" w:right="0" w:hanging="0"/>
              <w:jc w:val="center"/>
              <w:rPr/>
            </w:pPr>
            <w:r>
              <w:rPr>
                <w:rStyle w:val="Style10"/>
                <w:highlight w:val="white"/>
              </w:rPr>
              <w:t>Сведения о движимом имуществе</w:t>
            </w:r>
          </w:p>
        </w:tc>
      </w:tr>
      <w:tr>
        <w:trPr>
          <w:trHeight w:val="288" w:hRule="exact"/>
        </w:trPr>
        <w:tc>
          <w:tcPr>
            <w:tcW w:w="2920" w:type="dxa"/>
            <w:gridSpan w:val="2"/>
            <w:tcBorders>
              <w:top w:val="single" w:sz="4" w:space="0" w:color="000000"/>
              <w:left w:val="single" w:sz="4" w:space="0" w:color="000000"/>
            </w:tcBorders>
            <w:shd w:fill="FFFFFF" w:val="clear"/>
          </w:tcPr>
          <w:p>
            <w:pPr>
              <w:pStyle w:val="Style17"/>
              <w:tabs>
                <w:tab w:val="clear" w:pos="708"/>
              </w:tabs>
              <w:spacing w:lineRule="exact" w:line="220"/>
              <w:ind w:left="120" w:right="0" w:hanging="0"/>
              <w:jc w:val="center"/>
              <w:rPr/>
            </w:pPr>
            <w:r>
              <w:rPr>
                <w:rStyle w:val="Style10"/>
                <w:highlight w:val="white"/>
              </w:rPr>
              <w:t>Кадастровый номер &lt;5&gt;</w:t>
            </w:r>
          </w:p>
        </w:tc>
        <w:tc>
          <w:tcPr>
            <w:tcW w:w="1987" w:type="dxa"/>
            <w:vMerge w:val="restart"/>
            <w:tcBorders>
              <w:top w:val="single" w:sz="4" w:space="0" w:color="000000"/>
              <w:left w:val="single" w:sz="4" w:space="0" w:color="000000"/>
            </w:tcBorders>
            <w:shd w:fill="FFFFFF" w:val="clear"/>
          </w:tcPr>
          <w:p>
            <w:pPr>
              <w:pStyle w:val="Style17"/>
              <w:tabs>
                <w:tab w:val="clear" w:pos="708"/>
              </w:tabs>
              <w:spacing w:lineRule="exact" w:line="266"/>
              <w:ind w:left="100" w:right="0" w:hanging="0"/>
              <w:jc w:val="center"/>
              <w:rPr/>
            </w:pPr>
            <w:r>
              <w:rPr>
                <w:rStyle w:val="Style10"/>
                <w:highlight w:val="white"/>
              </w:rPr>
              <w:t>Техническое состояние объекта недвижимости&lt;6&gt;</w:t>
            </w:r>
          </w:p>
        </w:tc>
        <w:tc>
          <w:tcPr>
            <w:tcW w:w="1206" w:type="dxa"/>
            <w:vMerge w:val="restart"/>
            <w:tcBorders>
              <w:top w:val="single" w:sz="4" w:space="0" w:color="000000"/>
              <w:left w:val="single" w:sz="4" w:space="0" w:color="000000"/>
            </w:tcBorders>
            <w:shd w:fill="FFFFFF" w:val="clear"/>
          </w:tcPr>
          <w:p>
            <w:pPr>
              <w:pStyle w:val="Style17"/>
              <w:spacing w:lineRule="exact" w:line="266"/>
              <w:jc w:val="center"/>
              <w:rPr/>
            </w:pPr>
            <w:r>
              <w:rPr>
                <w:rStyle w:val="Style10"/>
                <w:highlight w:val="white"/>
              </w:rPr>
              <w:t>Категория</w:t>
            </w:r>
          </w:p>
          <w:p>
            <w:pPr>
              <w:pStyle w:val="Style17"/>
              <w:tabs>
                <w:tab w:val="clear" w:pos="708"/>
              </w:tabs>
              <w:spacing w:lineRule="exact" w:line="266"/>
              <w:ind w:left="100" w:right="0" w:hanging="0"/>
              <w:jc w:val="center"/>
              <w:rPr/>
            </w:pPr>
            <w:r>
              <w:rPr>
                <w:rStyle w:val="Style10"/>
                <w:highlight w:val="white"/>
              </w:rPr>
              <w:t>земель</w:t>
            </w:r>
          </w:p>
          <w:p>
            <w:pPr>
              <w:pStyle w:val="Style17"/>
              <w:tabs>
                <w:tab w:val="clear" w:pos="708"/>
              </w:tabs>
              <w:spacing w:lineRule="exact" w:line="266"/>
              <w:ind w:left="100" w:right="0" w:hanging="0"/>
              <w:jc w:val="center"/>
              <w:rPr/>
            </w:pPr>
            <w:r>
              <w:rPr>
                <w:rStyle w:val="Style10"/>
                <w:highlight w:val="white"/>
              </w:rPr>
              <w:t>&lt;7&gt;</w:t>
            </w:r>
          </w:p>
        </w:tc>
        <w:tc>
          <w:tcPr>
            <w:tcW w:w="1757" w:type="dxa"/>
            <w:vMerge w:val="restart"/>
            <w:tcBorders>
              <w:top w:val="single" w:sz="4" w:space="0" w:color="000000"/>
              <w:left w:val="single" w:sz="4" w:space="0" w:color="000000"/>
            </w:tcBorders>
            <w:shd w:fill="FFFFFF" w:val="clear"/>
          </w:tcPr>
          <w:p>
            <w:pPr>
              <w:pStyle w:val="Style17"/>
              <w:tabs>
                <w:tab w:val="clear" w:pos="708"/>
              </w:tabs>
              <w:spacing w:lineRule="exact" w:line="263"/>
              <w:ind w:left="100" w:right="0" w:hanging="0"/>
              <w:jc w:val="center"/>
              <w:rPr/>
            </w:pPr>
            <w:r>
              <w:rPr>
                <w:rStyle w:val="Style10"/>
                <w:highlight w:val="white"/>
              </w:rPr>
              <w:t>Вид</w:t>
            </w:r>
          </w:p>
          <w:p>
            <w:pPr>
              <w:pStyle w:val="Style17"/>
              <w:spacing w:lineRule="exact" w:line="263"/>
              <w:jc w:val="center"/>
              <w:rPr/>
            </w:pPr>
            <w:r>
              <w:rPr>
                <w:rStyle w:val="Style10"/>
                <w:highlight w:val="white"/>
              </w:rPr>
              <w:t>разрешенного</w:t>
            </w:r>
          </w:p>
          <w:p>
            <w:pPr>
              <w:pStyle w:val="Style17"/>
              <w:spacing w:lineRule="exact" w:line="263"/>
              <w:jc w:val="center"/>
              <w:rPr/>
            </w:pPr>
            <w:r>
              <w:rPr>
                <w:rStyle w:val="Style10"/>
                <w:highlight w:val="white"/>
              </w:rPr>
              <w:t>использования</w:t>
            </w:r>
          </w:p>
          <w:p>
            <w:pPr>
              <w:pStyle w:val="Style17"/>
              <w:tabs>
                <w:tab w:val="clear" w:pos="708"/>
              </w:tabs>
              <w:spacing w:lineRule="exact" w:line="263"/>
              <w:ind w:left="100" w:right="0" w:hanging="0"/>
              <w:jc w:val="center"/>
              <w:rPr/>
            </w:pPr>
            <w:r>
              <w:rPr>
                <w:rStyle w:val="Style10"/>
                <w:highlight w:val="white"/>
              </w:rPr>
              <w:t>&lt;8&gt;</w:t>
            </w:r>
          </w:p>
        </w:tc>
        <w:tc>
          <w:tcPr>
            <w:tcW w:w="6156" w:type="dxa"/>
            <w:gridSpan w:val="4"/>
            <w:vMerge w:val="continue"/>
            <w:tcBorders>
              <w:top w:val="single" w:sz="4" w:space="0" w:color="000000"/>
              <w:left w:val="single" w:sz="4" w:space="0" w:color="000000"/>
              <w:right w:val="single" w:sz="4" w:space="0" w:color="000000"/>
            </w:tcBorders>
            <w:shd w:fill="FFFFFF" w:val="clear"/>
          </w:tcPr>
          <w:p>
            <w:pPr>
              <w:pStyle w:val="Normal"/>
              <w:rPr/>
            </w:pPr>
            <w:r>
              <w:rPr/>
            </w:r>
          </w:p>
        </w:tc>
      </w:tr>
      <w:tr>
        <w:trPr>
          <w:trHeight w:val="1987" w:hRule="exact"/>
        </w:trPr>
        <w:tc>
          <w:tcPr>
            <w:tcW w:w="940" w:type="dxa"/>
            <w:tcBorders>
              <w:top w:val="single" w:sz="4" w:space="0" w:color="000000"/>
              <w:left w:val="single" w:sz="4" w:space="0" w:color="000000"/>
            </w:tcBorders>
            <w:shd w:fill="FFFFFF" w:val="clear"/>
          </w:tcPr>
          <w:p>
            <w:pPr>
              <w:pStyle w:val="Style17"/>
              <w:spacing w:lineRule="exact" w:line="220"/>
              <w:jc w:val="center"/>
              <w:rPr/>
            </w:pPr>
            <w:r>
              <w:rPr>
                <w:rStyle w:val="Style10"/>
                <w:highlight w:val="white"/>
              </w:rPr>
              <w:t>Номер</w:t>
            </w:r>
          </w:p>
        </w:tc>
        <w:tc>
          <w:tcPr>
            <w:tcW w:w="1980" w:type="dxa"/>
            <w:tcBorders>
              <w:top w:val="single" w:sz="4" w:space="0" w:color="000000"/>
              <w:left w:val="single" w:sz="4" w:space="0" w:color="000000"/>
            </w:tcBorders>
            <w:shd w:fill="FFFFFF" w:val="clear"/>
          </w:tcPr>
          <w:p>
            <w:pPr>
              <w:pStyle w:val="Style17"/>
              <w:spacing w:lineRule="exact" w:line="263"/>
              <w:jc w:val="center"/>
              <w:rPr/>
            </w:pPr>
            <w:r>
              <w:rPr>
                <w:rStyle w:val="Style10"/>
                <w:highlight w:val="white"/>
              </w:rPr>
              <w:t>Тип (кадастровый,</w:t>
            </w:r>
          </w:p>
          <w:p>
            <w:pPr>
              <w:pStyle w:val="Style17"/>
              <w:tabs>
                <w:tab w:val="clear" w:pos="708"/>
              </w:tabs>
              <w:spacing w:lineRule="exact" w:line="263"/>
              <w:ind w:left="100" w:right="0" w:hanging="0"/>
              <w:jc w:val="center"/>
              <w:rPr/>
            </w:pPr>
            <w:r>
              <w:rPr>
                <w:rStyle w:val="Style10"/>
                <w:highlight w:val="white"/>
              </w:rPr>
              <w:t>условный,</w:t>
            </w:r>
          </w:p>
          <w:p>
            <w:pPr>
              <w:pStyle w:val="Style17"/>
              <w:tabs>
                <w:tab w:val="clear" w:pos="708"/>
              </w:tabs>
              <w:spacing w:lineRule="exact" w:line="263"/>
              <w:ind w:left="100" w:right="0" w:hanging="0"/>
              <w:jc w:val="center"/>
              <w:rPr/>
            </w:pPr>
            <w:r>
              <w:rPr>
                <w:rStyle w:val="Style10"/>
                <w:highlight w:val="white"/>
              </w:rPr>
              <w:t>устаревший)</w:t>
            </w:r>
          </w:p>
        </w:tc>
        <w:tc>
          <w:tcPr>
            <w:tcW w:w="1987" w:type="dxa"/>
            <w:vMerge w:val="continue"/>
            <w:tcBorders>
              <w:top w:val="single" w:sz="4" w:space="0" w:color="000000"/>
              <w:left w:val="single" w:sz="4" w:space="0" w:color="000000"/>
            </w:tcBorders>
            <w:shd w:fill="FFFFFF" w:val="clear"/>
          </w:tcPr>
          <w:p>
            <w:pPr>
              <w:pStyle w:val="Normal"/>
              <w:rPr/>
            </w:pPr>
            <w:r>
              <w:rPr/>
            </w:r>
          </w:p>
        </w:tc>
        <w:tc>
          <w:tcPr>
            <w:tcW w:w="1206" w:type="dxa"/>
            <w:vMerge w:val="continue"/>
            <w:tcBorders>
              <w:top w:val="single" w:sz="4" w:space="0" w:color="000000"/>
              <w:left w:val="single" w:sz="4" w:space="0" w:color="000000"/>
            </w:tcBorders>
            <w:shd w:fill="FFFFFF" w:val="clear"/>
          </w:tcPr>
          <w:p>
            <w:pPr>
              <w:pStyle w:val="Normal"/>
              <w:rPr/>
            </w:pPr>
            <w:r>
              <w:rPr/>
            </w:r>
          </w:p>
        </w:tc>
        <w:tc>
          <w:tcPr>
            <w:tcW w:w="1757" w:type="dxa"/>
            <w:vMerge w:val="continue"/>
            <w:tcBorders>
              <w:top w:val="single" w:sz="4" w:space="0" w:color="000000"/>
              <w:left w:val="single" w:sz="4" w:space="0" w:color="000000"/>
            </w:tcBorders>
            <w:shd w:fill="FFFFFF" w:val="clear"/>
          </w:tcPr>
          <w:p>
            <w:pPr>
              <w:pStyle w:val="Normal"/>
              <w:rPr/>
            </w:pPr>
            <w:r>
              <w:rPr/>
            </w:r>
          </w:p>
        </w:tc>
        <w:tc>
          <w:tcPr>
            <w:tcW w:w="2088" w:type="dxa"/>
            <w:tcBorders>
              <w:top w:val="single" w:sz="4" w:space="0" w:color="000000"/>
              <w:left w:val="single" w:sz="4" w:space="0" w:color="000000"/>
            </w:tcBorders>
            <w:shd w:fill="FFFFFF" w:val="clear"/>
          </w:tcPr>
          <w:p>
            <w:pPr>
              <w:pStyle w:val="Style17"/>
              <w:spacing w:lineRule="exact" w:line="266"/>
              <w:jc w:val="center"/>
              <w:rPr/>
            </w:pPr>
            <w:r>
              <w:rPr>
                <w:rStyle w:val="Style10"/>
                <w:highlight w:val="white"/>
              </w:rPr>
              <w:t>Г осударственный регистрационный знак (при наличии)</w:t>
            </w:r>
          </w:p>
        </w:tc>
        <w:tc>
          <w:tcPr>
            <w:tcW w:w="940" w:type="dxa"/>
            <w:tcBorders>
              <w:top w:val="single" w:sz="4" w:space="0" w:color="000000"/>
              <w:left w:val="single" w:sz="4" w:space="0" w:color="000000"/>
            </w:tcBorders>
            <w:shd w:fill="FFFFFF" w:val="clear"/>
          </w:tcPr>
          <w:p>
            <w:pPr>
              <w:pStyle w:val="Style17"/>
              <w:spacing w:lineRule="exact" w:line="220" w:before="0" w:after="120"/>
              <w:jc w:val="center"/>
              <w:rPr/>
            </w:pPr>
            <w:r>
              <w:rPr>
                <w:rStyle w:val="Style10"/>
                <w:highlight w:val="white"/>
              </w:rPr>
              <w:t>Марка,</w:t>
            </w:r>
          </w:p>
          <w:p>
            <w:pPr>
              <w:pStyle w:val="Style17"/>
              <w:spacing w:lineRule="exact" w:line="220" w:before="120" w:after="0"/>
              <w:jc w:val="center"/>
              <w:rPr/>
            </w:pPr>
            <w:r>
              <w:rPr>
                <w:rStyle w:val="Style10"/>
                <w:highlight w:val="white"/>
              </w:rPr>
              <w:t>модель</w:t>
            </w:r>
          </w:p>
        </w:tc>
        <w:tc>
          <w:tcPr>
            <w:tcW w:w="1166" w:type="dxa"/>
            <w:tcBorders>
              <w:top w:val="single" w:sz="4" w:space="0" w:color="000000"/>
              <w:left w:val="single" w:sz="4" w:space="0" w:color="000000"/>
            </w:tcBorders>
            <w:shd w:fill="FFFFFF" w:val="clear"/>
          </w:tcPr>
          <w:p>
            <w:pPr>
              <w:pStyle w:val="Style17"/>
              <w:tabs>
                <w:tab w:val="clear" w:pos="708"/>
              </w:tabs>
              <w:spacing w:lineRule="exact" w:line="220" w:before="0" w:after="120"/>
              <w:ind w:left="100" w:right="0" w:hanging="0"/>
              <w:jc w:val="center"/>
              <w:rPr/>
            </w:pPr>
            <w:r>
              <w:rPr>
                <w:rStyle w:val="Style10"/>
                <w:highlight w:val="white"/>
              </w:rPr>
              <w:t>Год</w:t>
            </w:r>
          </w:p>
          <w:p>
            <w:pPr>
              <w:pStyle w:val="Style17"/>
              <w:spacing w:lineRule="exact" w:line="220" w:before="120" w:after="0"/>
              <w:jc w:val="center"/>
              <w:rPr/>
            </w:pPr>
            <w:r>
              <w:rPr>
                <w:rStyle w:val="Style10"/>
                <w:highlight w:val="white"/>
              </w:rPr>
              <w:t>выпуска</w:t>
            </w:r>
          </w:p>
        </w:tc>
        <w:tc>
          <w:tcPr>
            <w:tcW w:w="1962" w:type="dxa"/>
            <w:tcBorders>
              <w:top w:val="single" w:sz="4" w:space="0" w:color="000000"/>
              <w:left w:val="single" w:sz="4" w:space="0" w:color="000000"/>
              <w:right w:val="single" w:sz="4" w:space="0" w:color="000000"/>
            </w:tcBorders>
            <w:shd w:fill="FFFFFF" w:val="clear"/>
          </w:tcPr>
          <w:p>
            <w:pPr>
              <w:pStyle w:val="Style17"/>
              <w:spacing w:lineRule="exact" w:line="263"/>
              <w:jc w:val="center"/>
              <w:rPr/>
            </w:pPr>
            <w:r>
              <w:rPr>
                <w:rStyle w:val="Style10"/>
                <w:highlight w:val="white"/>
              </w:rPr>
              <w:t>Состав</w:t>
            </w:r>
          </w:p>
          <w:p>
            <w:pPr>
              <w:pStyle w:val="Style17"/>
              <w:spacing w:lineRule="exact" w:line="263"/>
              <w:jc w:val="center"/>
              <w:rPr/>
            </w:pPr>
            <w:r>
              <w:rPr>
                <w:rStyle w:val="Style10"/>
                <w:highlight w:val="white"/>
              </w:rPr>
              <w:t>(принадлежнос</w:t>
              <w:softHyphen/>
              <w:t>ти) имущества &lt;9&gt;</w:t>
            </w:r>
          </w:p>
        </w:tc>
      </w:tr>
      <w:tr>
        <w:trPr>
          <w:trHeight w:val="313" w:hRule="exact"/>
        </w:trPr>
        <w:tc>
          <w:tcPr>
            <w:tcW w:w="940" w:type="dxa"/>
            <w:tcBorders>
              <w:top w:val="single" w:sz="4" w:space="0" w:color="000000"/>
              <w:left w:val="single" w:sz="4" w:space="0" w:color="000000"/>
              <w:bottom w:val="single" w:sz="4" w:space="0" w:color="000000"/>
            </w:tcBorders>
            <w:shd w:fill="FFFFFF" w:val="clear"/>
          </w:tcPr>
          <w:p>
            <w:pPr>
              <w:pStyle w:val="Style17"/>
              <w:spacing w:lineRule="exact" w:line="220"/>
              <w:jc w:val="center"/>
              <w:rPr/>
            </w:pPr>
            <w:r>
              <w:rPr>
                <w:rStyle w:val="Style10"/>
                <w:highlight w:val="white"/>
              </w:rPr>
              <w:t>8</w:t>
            </w:r>
          </w:p>
        </w:tc>
        <w:tc>
          <w:tcPr>
            <w:tcW w:w="1980" w:type="dxa"/>
            <w:tcBorders>
              <w:top w:val="single" w:sz="4" w:space="0" w:color="000000"/>
              <w:left w:val="single" w:sz="4" w:space="0" w:color="000000"/>
              <w:bottom w:val="single" w:sz="4" w:space="0" w:color="000000"/>
            </w:tcBorders>
            <w:shd w:fill="FFFFFF" w:val="clear"/>
          </w:tcPr>
          <w:p>
            <w:pPr>
              <w:pStyle w:val="Style17"/>
              <w:spacing w:lineRule="exact" w:line="220"/>
              <w:jc w:val="center"/>
              <w:rPr/>
            </w:pPr>
            <w:r>
              <w:rPr>
                <w:rStyle w:val="Style10"/>
                <w:highlight w:val="white"/>
              </w:rPr>
              <w:t>9</w:t>
            </w:r>
          </w:p>
        </w:tc>
        <w:tc>
          <w:tcPr>
            <w:tcW w:w="1987" w:type="dxa"/>
            <w:tcBorders>
              <w:top w:val="single" w:sz="4" w:space="0" w:color="000000"/>
              <w:left w:val="single" w:sz="4" w:space="0" w:color="000000"/>
              <w:bottom w:val="single" w:sz="4" w:space="0" w:color="000000"/>
            </w:tcBorders>
            <w:shd w:fill="FFFFFF" w:val="clear"/>
          </w:tcPr>
          <w:p>
            <w:pPr>
              <w:pStyle w:val="Style17"/>
              <w:spacing w:lineRule="exact" w:line="220"/>
              <w:jc w:val="center"/>
              <w:rPr/>
            </w:pPr>
            <w:r>
              <w:rPr>
                <w:rStyle w:val="Style10"/>
                <w:highlight w:val="white"/>
              </w:rPr>
              <w:t>10</w:t>
            </w:r>
          </w:p>
        </w:tc>
        <w:tc>
          <w:tcPr>
            <w:tcW w:w="1206" w:type="dxa"/>
            <w:tcBorders>
              <w:top w:val="single" w:sz="4" w:space="0" w:color="000000"/>
              <w:left w:val="single" w:sz="4" w:space="0" w:color="000000"/>
              <w:bottom w:val="single" w:sz="4" w:space="0" w:color="000000"/>
            </w:tcBorders>
            <w:shd w:fill="FFFFFF" w:val="clear"/>
          </w:tcPr>
          <w:p>
            <w:pPr>
              <w:pStyle w:val="Style17"/>
              <w:spacing w:lineRule="exact" w:line="220"/>
              <w:jc w:val="center"/>
              <w:rPr/>
            </w:pPr>
            <w:r>
              <w:rPr>
                <w:rStyle w:val="Style10"/>
                <w:highlight w:val="white"/>
              </w:rPr>
              <w:t>11</w:t>
            </w:r>
          </w:p>
        </w:tc>
        <w:tc>
          <w:tcPr>
            <w:tcW w:w="1757" w:type="dxa"/>
            <w:tcBorders>
              <w:top w:val="single" w:sz="4" w:space="0" w:color="000000"/>
              <w:left w:val="single" w:sz="4" w:space="0" w:color="000000"/>
              <w:bottom w:val="single" w:sz="4" w:space="0" w:color="000000"/>
            </w:tcBorders>
            <w:shd w:fill="FFFFFF" w:val="clear"/>
          </w:tcPr>
          <w:p>
            <w:pPr>
              <w:pStyle w:val="Style17"/>
              <w:spacing w:lineRule="exact" w:line="220"/>
              <w:jc w:val="center"/>
              <w:rPr/>
            </w:pPr>
            <w:r>
              <w:rPr>
                <w:rStyle w:val="Style10"/>
                <w:highlight w:val="white"/>
              </w:rPr>
              <w:t>12</w:t>
            </w:r>
          </w:p>
        </w:tc>
        <w:tc>
          <w:tcPr>
            <w:tcW w:w="2088" w:type="dxa"/>
            <w:tcBorders>
              <w:top w:val="single" w:sz="4" w:space="0" w:color="000000"/>
              <w:left w:val="single" w:sz="4" w:space="0" w:color="000000"/>
              <w:bottom w:val="single" w:sz="4" w:space="0" w:color="000000"/>
            </w:tcBorders>
            <w:shd w:fill="FFFFFF" w:val="clear"/>
          </w:tcPr>
          <w:p>
            <w:pPr>
              <w:pStyle w:val="Style17"/>
              <w:spacing w:lineRule="exact" w:line="220"/>
              <w:jc w:val="center"/>
              <w:rPr/>
            </w:pPr>
            <w:r>
              <w:rPr>
                <w:rStyle w:val="Style10"/>
                <w:highlight w:val="white"/>
              </w:rPr>
              <w:t>13</w:t>
            </w:r>
          </w:p>
        </w:tc>
        <w:tc>
          <w:tcPr>
            <w:tcW w:w="940" w:type="dxa"/>
            <w:tcBorders>
              <w:top w:val="single" w:sz="4" w:space="0" w:color="000000"/>
              <w:left w:val="single" w:sz="4" w:space="0" w:color="000000"/>
              <w:bottom w:val="single" w:sz="4" w:space="0" w:color="000000"/>
            </w:tcBorders>
            <w:shd w:fill="FFFFFF" w:val="clear"/>
          </w:tcPr>
          <w:p>
            <w:pPr>
              <w:pStyle w:val="Style17"/>
              <w:spacing w:lineRule="exact" w:line="220"/>
              <w:jc w:val="center"/>
              <w:rPr/>
            </w:pPr>
            <w:r>
              <w:rPr>
                <w:rStyle w:val="Style10"/>
                <w:highlight w:val="white"/>
              </w:rPr>
              <w:t>14</w:t>
            </w:r>
          </w:p>
        </w:tc>
        <w:tc>
          <w:tcPr>
            <w:tcW w:w="1166" w:type="dxa"/>
            <w:tcBorders>
              <w:top w:val="single" w:sz="4" w:space="0" w:color="000000"/>
              <w:left w:val="single" w:sz="4" w:space="0" w:color="000000"/>
              <w:bottom w:val="single" w:sz="4" w:space="0" w:color="000000"/>
            </w:tcBorders>
            <w:shd w:fill="FFFFFF" w:val="clear"/>
          </w:tcPr>
          <w:p>
            <w:pPr>
              <w:pStyle w:val="Style17"/>
              <w:spacing w:lineRule="exact" w:line="220"/>
              <w:jc w:val="center"/>
              <w:rPr/>
            </w:pPr>
            <w:r>
              <w:rPr>
                <w:rStyle w:val="Style10"/>
                <w:highlight w:val="white"/>
              </w:rPr>
              <w:t>15</w:t>
            </w:r>
          </w:p>
        </w:tc>
        <w:tc>
          <w:tcPr>
            <w:tcW w:w="1962" w:type="dxa"/>
            <w:tcBorders>
              <w:top w:val="single" w:sz="4" w:space="0" w:color="000000"/>
              <w:left w:val="single" w:sz="4" w:space="0" w:color="000000"/>
              <w:bottom w:val="single" w:sz="4" w:space="0" w:color="000000"/>
              <w:right w:val="single" w:sz="4" w:space="0" w:color="000000"/>
            </w:tcBorders>
            <w:shd w:fill="FFFFFF" w:val="clear"/>
          </w:tcPr>
          <w:p>
            <w:pPr>
              <w:pStyle w:val="Style17"/>
              <w:spacing w:lineRule="exact" w:line="220"/>
              <w:jc w:val="center"/>
              <w:rPr/>
            </w:pPr>
            <w:r>
              <w:rPr>
                <w:rStyle w:val="Style10"/>
                <w:highlight w:val="white"/>
              </w:rPr>
              <w:t>16</w:t>
            </w:r>
          </w:p>
        </w:tc>
      </w:tr>
    </w:tbl>
    <w:p>
      <w:pPr>
        <w:pStyle w:val="Style17"/>
        <w:spacing w:lineRule="exact" w:line="660"/>
        <w:rPr>
          <w:rFonts w:ascii="Courier New" w:hAnsi="Courier New" w:cs="Courier New"/>
        </w:rPr>
      </w:pPr>
      <w:r>
        <w:rPr>
          <w:rFonts w:cs="Courier New" w:ascii="Courier New" w:hAnsi="Courier New"/>
        </w:rPr>
      </w:r>
    </w:p>
    <w:p>
      <w:pPr>
        <w:pStyle w:val="Style17"/>
        <w:spacing w:lineRule="exact" w:line="660"/>
        <w:rPr>
          <w:rFonts w:ascii="Courier New" w:hAnsi="Courier New" w:cs="Courier New"/>
        </w:rPr>
      </w:pPr>
      <w:r>
        <w:rPr>
          <w:rFonts w:cs="Courier New" w:ascii="Courier New" w:hAnsi="Courier New"/>
        </w:rPr>
      </w:r>
    </w:p>
    <w:tbl>
      <w:tblPr>
        <w:tblW w:w="13586" w:type="dxa"/>
        <w:jc w:val="center"/>
        <w:tblInd w:w="0" w:type="dxa"/>
        <w:tblCellMar>
          <w:top w:w="0" w:type="dxa"/>
          <w:left w:w="0" w:type="dxa"/>
          <w:bottom w:w="0" w:type="dxa"/>
          <w:right w:w="0" w:type="dxa"/>
        </w:tblCellMar>
      </w:tblPr>
      <w:tblGrid>
        <w:gridCol w:w="2444"/>
        <w:gridCol w:w="2290"/>
        <w:gridCol w:w="1836"/>
        <w:gridCol w:w="1663"/>
        <w:gridCol w:w="1951"/>
        <w:gridCol w:w="1793"/>
        <w:gridCol w:w="1609"/>
      </w:tblGrid>
      <w:tr>
        <w:trPr>
          <w:trHeight w:val="302" w:hRule="exact"/>
        </w:trPr>
        <w:tc>
          <w:tcPr>
            <w:tcW w:w="4734" w:type="dxa"/>
            <w:gridSpan w:val="2"/>
            <w:tcBorders>
              <w:top w:val="single" w:sz="4" w:space="0" w:color="000000"/>
              <w:left w:val="single" w:sz="4" w:space="0" w:color="000000"/>
            </w:tcBorders>
            <w:shd w:fill="FFFFFF" w:val="clear"/>
          </w:tcPr>
          <w:p>
            <w:pPr>
              <w:pStyle w:val="Style17"/>
              <w:spacing w:lineRule="exact" w:line="220"/>
              <w:ind w:left="0" w:right="60" w:hanging="0"/>
              <w:jc w:val="center"/>
              <w:rPr/>
            </w:pPr>
            <w:r>
              <w:rPr>
                <w:rStyle w:val="Style10"/>
                <w:highlight w:val="white"/>
              </w:rPr>
              <w:t xml:space="preserve">Сведения о </w:t>
            </w:r>
          </w:p>
        </w:tc>
        <w:tc>
          <w:tcPr>
            <w:tcW w:w="8852" w:type="dxa"/>
            <w:gridSpan w:val="5"/>
            <w:tcBorders>
              <w:top w:val="single" w:sz="4" w:space="0" w:color="000000"/>
              <w:left w:val="single" w:sz="4" w:space="0" w:color="000000"/>
              <w:right w:val="single" w:sz="4" w:space="0" w:color="000000"/>
            </w:tcBorders>
            <w:shd w:fill="FFFFFF" w:val="clear"/>
          </w:tcPr>
          <w:p>
            <w:pPr>
              <w:pStyle w:val="Style17"/>
              <w:spacing w:lineRule="exact" w:line="220"/>
              <w:jc w:val="center"/>
              <w:rPr/>
            </w:pPr>
            <w:r>
              <w:rPr>
                <w:rStyle w:val="Style10"/>
                <w:highlight w:val="white"/>
              </w:rPr>
              <w:t>правообладателях и о правах третьих лиц на имущество</w:t>
            </w:r>
          </w:p>
        </w:tc>
      </w:tr>
      <w:tr>
        <w:trPr>
          <w:trHeight w:val="522" w:hRule="exact"/>
        </w:trPr>
        <w:tc>
          <w:tcPr>
            <w:tcW w:w="4734" w:type="dxa"/>
            <w:gridSpan w:val="2"/>
            <w:tcBorders>
              <w:top w:val="single" w:sz="4" w:space="0" w:color="000000"/>
              <w:left w:val="single" w:sz="4" w:space="0" w:color="000000"/>
            </w:tcBorders>
            <w:shd w:fill="FFFFFF" w:val="clear"/>
          </w:tcPr>
          <w:p>
            <w:pPr>
              <w:pStyle w:val="Style17"/>
              <w:spacing w:lineRule="exact" w:line="266"/>
              <w:jc w:val="center"/>
              <w:rPr/>
            </w:pPr>
            <w:r>
              <w:rPr>
                <w:rStyle w:val="Style10"/>
                <w:highlight w:val="white"/>
              </w:rPr>
              <w:t>Для договоров аренды и безвозмездного пользования</w:t>
            </w:r>
          </w:p>
        </w:tc>
        <w:tc>
          <w:tcPr>
            <w:tcW w:w="1836" w:type="dxa"/>
            <w:vMerge w:val="restart"/>
            <w:tcBorders>
              <w:top w:val="single" w:sz="4" w:space="0" w:color="000000"/>
              <w:left w:val="single" w:sz="4" w:space="0" w:color="000000"/>
            </w:tcBorders>
            <w:shd w:fill="FFFFFF" w:val="clear"/>
          </w:tcPr>
          <w:p>
            <w:pPr>
              <w:pStyle w:val="Style17"/>
              <w:spacing w:lineRule="exact" w:line="266"/>
              <w:jc w:val="center"/>
              <w:rPr/>
            </w:pPr>
            <w:r>
              <w:rPr>
                <w:rStyle w:val="Style10"/>
                <w:highlight w:val="white"/>
              </w:rPr>
              <w:t>Наименование</w:t>
            </w:r>
          </w:p>
          <w:p>
            <w:pPr>
              <w:pStyle w:val="Style17"/>
              <w:spacing w:lineRule="exact" w:line="266"/>
              <w:jc w:val="center"/>
              <w:rPr/>
            </w:pPr>
            <w:r>
              <w:rPr>
                <w:rStyle w:val="Style10"/>
                <w:highlight w:val="white"/>
              </w:rPr>
              <w:t>правообладателя</w:t>
            </w:r>
          </w:p>
          <w:p>
            <w:pPr>
              <w:pStyle w:val="Style17"/>
              <w:tabs>
                <w:tab w:val="clear" w:pos="708"/>
              </w:tabs>
              <w:spacing w:lineRule="exact" w:line="266"/>
              <w:ind w:left="100" w:right="0" w:hanging="0"/>
              <w:jc w:val="center"/>
              <w:rPr/>
            </w:pPr>
            <w:r>
              <w:rPr>
                <w:rStyle w:val="Style10"/>
                <w:highlight w:val="white"/>
              </w:rPr>
              <w:t>&lt;11&gt;</w:t>
            </w:r>
          </w:p>
        </w:tc>
        <w:tc>
          <w:tcPr>
            <w:tcW w:w="1663" w:type="dxa"/>
            <w:vMerge w:val="restart"/>
            <w:tcBorders>
              <w:top w:val="single" w:sz="4" w:space="0" w:color="000000"/>
              <w:left w:val="single" w:sz="4" w:space="0" w:color="000000"/>
            </w:tcBorders>
            <w:shd w:fill="FFFFFF" w:val="clear"/>
          </w:tcPr>
          <w:p>
            <w:pPr>
              <w:pStyle w:val="Style17"/>
              <w:tabs>
                <w:tab w:val="clear" w:pos="708"/>
              </w:tabs>
              <w:spacing w:lineRule="exact" w:line="263"/>
              <w:ind w:left="100" w:right="0" w:hanging="0"/>
              <w:jc w:val="center"/>
              <w:rPr/>
            </w:pPr>
            <w:r>
              <w:rPr>
                <w:rStyle w:val="Style10"/>
                <w:highlight w:val="white"/>
              </w:rPr>
              <w:t>Наличие ограниченного вещного права на имущество &lt;12&gt;</w:t>
            </w:r>
          </w:p>
        </w:tc>
        <w:tc>
          <w:tcPr>
            <w:tcW w:w="1951" w:type="dxa"/>
            <w:vMerge w:val="restart"/>
            <w:tcBorders>
              <w:top w:val="single" w:sz="4" w:space="0" w:color="000000"/>
              <w:left w:val="single" w:sz="4" w:space="0" w:color="000000"/>
            </w:tcBorders>
            <w:shd w:fill="FFFFFF" w:val="clear"/>
          </w:tcPr>
          <w:p>
            <w:pPr>
              <w:pStyle w:val="Style17"/>
              <w:tabs>
                <w:tab w:val="clear" w:pos="708"/>
              </w:tabs>
              <w:spacing w:lineRule="exact" w:line="263"/>
              <w:ind w:left="100" w:right="0" w:hanging="0"/>
              <w:jc w:val="center"/>
              <w:rPr/>
            </w:pPr>
            <w:r>
              <w:rPr>
                <w:rStyle w:val="Style10"/>
                <w:highlight w:val="white"/>
              </w:rPr>
              <w:t>ИНН</w:t>
            </w:r>
          </w:p>
          <w:p>
            <w:pPr>
              <w:pStyle w:val="Style17"/>
              <w:spacing w:lineRule="exact" w:line="263"/>
              <w:jc w:val="center"/>
              <w:rPr/>
            </w:pPr>
            <w:r>
              <w:rPr>
                <w:rStyle w:val="Style10"/>
                <w:highlight w:val="white"/>
              </w:rPr>
              <w:t>правообладателя</w:t>
            </w:r>
          </w:p>
          <w:p>
            <w:pPr>
              <w:pStyle w:val="Style17"/>
              <w:tabs>
                <w:tab w:val="clear" w:pos="708"/>
              </w:tabs>
              <w:spacing w:lineRule="exact" w:line="263"/>
              <w:ind w:left="100" w:right="0" w:hanging="0"/>
              <w:jc w:val="center"/>
              <w:rPr/>
            </w:pPr>
            <w:r>
              <w:rPr>
                <w:rStyle w:val="Style10"/>
                <w:highlight w:val="white"/>
              </w:rPr>
              <w:t>&lt;13&gt;</w:t>
            </w:r>
          </w:p>
        </w:tc>
        <w:tc>
          <w:tcPr>
            <w:tcW w:w="1793" w:type="dxa"/>
            <w:vMerge w:val="restart"/>
            <w:tcBorders>
              <w:top w:val="single" w:sz="4" w:space="0" w:color="000000"/>
              <w:left w:val="single" w:sz="4" w:space="0" w:color="000000"/>
            </w:tcBorders>
            <w:shd w:fill="FFFFFF" w:val="clear"/>
          </w:tcPr>
          <w:p>
            <w:pPr>
              <w:pStyle w:val="Style17"/>
              <w:tabs>
                <w:tab w:val="clear" w:pos="708"/>
              </w:tabs>
              <w:spacing w:lineRule="exact" w:line="263"/>
              <w:ind w:left="100" w:right="0" w:hanging="0"/>
              <w:jc w:val="center"/>
              <w:rPr/>
            </w:pPr>
            <w:r>
              <w:rPr>
                <w:rStyle w:val="Style10"/>
                <w:highlight w:val="white"/>
              </w:rPr>
              <w:t>Контактный номер телефона &lt;14&gt;</w:t>
            </w:r>
          </w:p>
        </w:tc>
        <w:tc>
          <w:tcPr>
            <w:tcW w:w="1609" w:type="dxa"/>
            <w:vMerge w:val="restart"/>
            <w:tcBorders>
              <w:top w:val="single" w:sz="4" w:space="0" w:color="000000"/>
              <w:left w:val="single" w:sz="4" w:space="0" w:color="000000"/>
              <w:right w:val="single" w:sz="4" w:space="0" w:color="000000"/>
            </w:tcBorders>
            <w:shd w:fill="FFFFFF" w:val="clear"/>
          </w:tcPr>
          <w:p>
            <w:pPr>
              <w:pStyle w:val="Style17"/>
              <w:tabs>
                <w:tab w:val="clear" w:pos="708"/>
              </w:tabs>
              <w:spacing w:lineRule="exact" w:line="266"/>
              <w:ind w:left="100" w:right="0" w:hanging="0"/>
              <w:jc w:val="center"/>
              <w:rPr/>
            </w:pPr>
            <w:r>
              <w:rPr>
                <w:rStyle w:val="Style10"/>
                <w:highlight w:val="white"/>
              </w:rPr>
              <w:t>Адрес</w:t>
            </w:r>
          </w:p>
          <w:p>
            <w:pPr>
              <w:pStyle w:val="Style17"/>
              <w:tabs>
                <w:tab w:val="clear" w:pos="708"/>
              </w:tabs>
              <w:spacing w:lineRule="exact" w:line="266"/>
              <w:ind w:left="100" w:right="0" w:hanging="0"/>
              <w:jc w:val="center"/>
              <w:rPr/>
            </w:pPr>
            <w:r>
              <w:rPr>
                <w:rStyle w:val="Style10"/>
                <w:highlight w:val="white"/>
              </w:rPr>
              <w:t>электронной почты &lt;15&gt;</w:t>
            </w:r>
          </w:p>
        </w:tc>
      </w:tr>
      <w:tr>
        <w:trPr>
          <w:trHeight w:val="1343" w:hRule="exact"/>
        </w:trPr>
        <w:tc>
          <w:tcPr>
            <w:tcW w:w="2444" w:type="dxa"/>
            <w:tcBorders>
              <w:top w:val="single" w:sz="4" w:space="0" w:color="000000"/>
              <w:left w:val="single" w:sz="4" w:space="0" w:color="000000"/>
            </w:tcBorders>
            <w:shd w:fill="FFFFFF" w:val="clear"/>
          </w:tcPr>
          <w:p>
            <w:pPr>
              <w:pStyle w:val="Style17"/>
              <w:tabs>
                <w:tab w:val="clear" w:pos="708"/>
              </w:tabs>
              <w:spacing w:lineRule="exact" w:line="263"/>
              <w:ind w:left="120" w:right="0" w:hanging="0"/>
              <w:jc w:val="center"/>
              <w:rPr/>
            </w:pPr>
            <w:r>
              <w:rPr>
                <w:rStyle w:val="Style10"/>
                <w:highlight w:val="white"/>
              </w:rPr>
              <w:t>Наличие права аренды или права безвозмездного пользования на имущество &lt;10&gt;</w:t>
            </w:r>
          </w:p>
        </w:tc>
        <w:tc>
          <w:tcPr>
            <w:tcW w:w="2290" w:type="dxa"/>
            <w:tcBorders>
              <w:top w:val="single" w:sz="4" w:space="0" w:color="000000"/>
              <w:left w:val="single" w:sz="4" w:space="0" w:color="000000"/>
            </w:tcBorders>
            <w:shd w:fill="FFFFFF" w:val="clear"/>
          </w:tcPr>
          <w:p>
            <w:pPr>
              <w:pStyle w:val="Style17"/>
              <w:spacing w:lineRule="exact" w:line="263"/>
              <w:jc w:val="center"/>
              <w:rPr/>
            </w:pPr>
            <w:r>
              <w:rPr>
                <w:rStyle w:val="Style10"/>
                <w:highlight w:val="white"/>
              </w:rPr>
              <w:t>Дата окончания срока действия договора (при наличии)</w:t>
            </w:r>
          </w:p>
        </w:tc>
        <w:tc>
          <w:tcPr>
            <w:tcW w:w="1836" w:type="dxa"/>
            <w:vMerge w:val="continue"/>
            <w:tcBorders>
              <w:top w:val="single" w:sz="4" w:space="0" w:color="000000"/>
              <w:left w:val="single" w:sz="4" w:space="0" w:color="000000"/>
            </w:tcBorders>
            <w:shd w:fill="FFFFFF" w:val="clear"/>
          </w:tcPr>
          <w:p>
            <w:pPr>
              <w:pStyle w:val="Normal"/>
              <w:rPr/>
            </w:pPr>
            <w:r>
              <w:rPr/>
            </w:r>
          </w:p>
        </w:tc>
        <w:tc>
          <w:tcPr>
            <w:tcW w:w="1663" w:type="dxa"/>
            <w:vMerge w:val="continue"/>
            <w:tcBorders>
              <w:top w:val="single" w:sz="4" w:space="0" w:color="000000"/>
              <w:left w:val="single" w:sz="4" w:space="0" w:color="000000"/>
            </w:tcBorders>
            <w:shd w:fill="FFFFFF" w:val="clear"/>
          </w:tcPr>
          <w:p>
            <w:pPr>
              <w:pStyle w:val="Normal"/>
              <w:rPr/>
            </w:pPr>
            <w:r>
              <w:rPr/>
            </w:r>
          </w:p>
        </w:tc>
        <w:tc>
          <w:tcPr>
            <w:tcW w:w="1951" w:type="dxa"/>
            <w:vMerge w:val="continue"/>
            <w:tcBorders>
              <w:top w:val="single" w:sz="4" w:space="0" w:color="000000"/>
              <w:left w:val="single" w:sz="4" w:space="0" w:color="000000"/>
            </w:tcBorders>
            <w:shd w:fill="FFFFFF" w:val="clear"/>
          </w:tcPr>
          <w:p>
            <w:pPr>
              <w:pStyle w:val="Normal"/>
              <w:rPr/>
            </w:pPr>
            <w:r>
              <w:rPr/>
            </w:r>
          </w:p>
        </w:tc>
        <w:tc>
          <w:tcPr>
            <w:tcW w:w="1793" w:type="dxa"/>
            <w:vMerge w:val="continue"/>
            <w:tcBorders>
              <w:top w:val="single" w:sz="4" w:space="0" w:color="000000"/>
              <w:left w:val="single" w:sz="4" w:space="0" w:color="000000"/>
            </w:tcBorders>
            <w:shd w:fill="FFFFFF" w:val="clear"/>
          </w:tcPr>
          <w:p>
            <w:pPr>
              <w:pStyle w:val="Normal"/>
              <w:rPr/>
            </w:pPr>
            <w:r>
              <w:rPr/>
            </w:r>
          </w:p>
        </w:tc>
        <w:tc>
          <w:tcPr>
            <w:tcW w:w="1609" w:type="dxa"/>
            <w:vMerge w:val="continue"/>
            <w:tcBorders>
              <w:top w:val="single" w:sz="4" w:space="0" w:color="000000"/>
              <w:left w:val="single" w:sz="4" w:space="0" w:color="000000"/>
              <w:right w:val="single" w:sz="4" w:space="0" w:color="000000"/>
            </w:tcBorders>
            <w:shd w:fill="FFFFFF" w:val="clear"/>
          </w:tcPr>
          <w:p>
            <w:pPr>
              <w:pStyle w:val="Normal"/>
              <w:rPr/>
            </w:pPr>
            <w:r>
              <w:rPr/>
            </w:r>
          </w:p>
        </w:tc>
      </w:tr>
      <w:tr>
        <w:trPr>
          <w:trHeight w:val="317" w:hRule="exact"/>
        </w:trPr>
        <w:tc>
          <w:tcPr>
            <w:tcW w:w="2444" w:type="dxa"/>
            <w:tcBorders>
              <w:top w:val="single" w:sz="4" w:space="0" w:color="000000"/>
              <w:left w:val="single" w:sz="4" w:space="0" w:color="000000"/>
              <w:bottom w:val="single" w:sz="4" w:space="0" w:color="000000"/>
            </w:tcBorders>
            <w:shd w:fill="FFFFFF" w:val="clear"/>
          </w:tcPr>
          <w:p>
            <w:pPr>
              <w:pStyle w:val="Style17"/>
              <w:spacing w:lineRule="exact" w:line="220"/>
              <w:jc w:val="center"/>
              <w:rPr/>
            </w:pPr>
            <w:r>
              <w:rPr>
                <w:rStyle w:val="Style10"/>
                <w:highlight w:val="white"/>
              </w:rPr>
              <w:t>17</w:t>
            </w:r>
          </w:p>
        </w:tc>
        <w:tc>
          <w:tcPr>
            <w:tcW w:w="2290" w:type="dxa"/>
            <w:tcBorders>
              <w:top w:val="single" w:sz="4" w:space="0" w:color="000000"/>
              <w:left w:val="single" w:sz="4" w:space="0" w:color="000000"/>
              <w:bottom w:val="single" w:sz="4" w:space="0" w:color="000000"/>
            </w:tcBorders>
            <w:shd w:fill="FFFFFF" w:val="clear"/>
          </w:tcPr>
          <w:p>
            <w:pPr>
              <w:pStyle w:val="Style17"/>
              <w:spacing w:lineRule="exact" w:line="220"/>
              <w:jc w:val="center"/>
              <w:rPr/>
            </w:pPr>
            <w:r>
              <w:rPr>
                <w:rStyle w:val="Style10"/>
                <w:highlight w:val="white"/>
              </w:rPr>
              <w:t>18</w:t>
            </w:r>
          </w:p>
        </w:tc>
        <w:tc>
          <w:tcPr>
            <w:tcW w:w="1836" w:type="dxa"/>
            <w:tcBorders>
              <w:top w:val="single" w:sz="4" w:space="0" w:color="000000"/>
              <w:left w:val="single" w:sz="4" w:space="0" w:color="000000"/>
              <w:bottom w:val="single" w:sz="4" w:space="0" w:color="000000"/>
            </w:tcBorders>
            <w:shd w:fill="FFFFFF" w:val="clear"/>
          </w:tcPr>
          <w:p>
            <w:pPr>
              <w:pStyle w:val="Style17"/>
              <w:spacing w:lineRule="exact" w:line="220"/>
              <w:jc w:val="center"/>
              <w:rPr/>
            </w:pPr>
            <w:r>
              <w:rPr>
                <w:rStyle w:val="Style10"/>
                <w:highlight w:val="white"/>
              </w:rPr>
              <w:t>19</w:t>
            </w:r>
          </w:p>
        </w:tc>
        <w:tc>
          <w:tcPr>
            <w:tcW w:w="1663" w:type="dxa"/>
            <w:tcBorders>
              <w:top w:val="single" w:sz="4" w:space="0" w:color="000000"/>
              <w:left w:val="single" w:sz="4" w:space="0" w:color="000000"/>
              <w:bottom w:val="single" w:sz="4" w:space="0" w:color="000000"/>
            </w:tcBorders>
            <w:shd w:fill="FFFFFF" w:val="clear"/>
          </w:tcPr>
          <w:p>
            <w:pPr>
              <w:pStyle w:val="Style17"/>
              <w:spacing w:lineRule="exact" w:line="220"/>
              <w:jc w:val="center"/>
              <w:rPr/>
            </w:pPr>
            <w:r>
              <w:rPr>
                <w:rStyle w:val="Style10"/>
                <w:highlight w:val="white"/>
              </w:rPr>
              <w:t>20</w:t>
            </w:r>
          </w:p>
        </w:tc>
        <w:tc>
          <w:tcPr>
            <w:tcW w:w="1951" w:type="dxa"/>
            <w:tcBorders>
              <w:top w:val="single" w:sz="4" w:space="0" w:color="000000"/>
              <w:left w:val="single" w:sz="4" w:space="0" w:color="000000"/>
              <w:bottom w:val="single" w:sz="4" w:space="0" w:color="000000"/>
            </w:tcBorders>
            <w:shd w:fill="FFFFFF" w:val="clear"/>
          </w:tcPr>
          <w:p>
            <w:pPr>
              <w:pStyle w:val="Style17"/>
              <w:spacing w:lineRule="exact" w:line="220"/>
              <w:jc w:val="center"/>
              <w:rPr/>
            </w:pPr>
            <w:r>
              <w:rPr>
                <w:rStyle w:val="Style10"/>
                <w:highlight w:val="white"/>
              </w:rPr>
              <w:t>21</w:t>
            </w:r>
          </w:p>
        </w:tc>
        <w:tc>
          <w:tcPr>
            <w:tcW w:w="1793" w:type="dxa"/>
            <w:tcBorders>
              <w:top w:val="single" w:sz="4" w:space="0" w:color="000000"/>
              <w:left w:val="single" w:sz="4" w:space="0" w:color="000000"/>
              <w:bottom w:val="single" w:sz="4" w:space="0" w:color="000000"/>
            </w:tcBorders>
            <w:shd w:fill="FFFFFF" w:val="clear"/>
          </w:tcPr>
          <w:p>
            <w:pPr>
              <w:pStyle w:val="Style17"/>
              <w:spacing w:lineRule="exact" w:line="220"/>
              <w:jc w:val="center"/>
              <w:rPr/>
            </w:pPr>
            <w:r>
              <w:rPr>
                <w:rStyle w:val="Style10"/>
                <w:highlight w:val="white"/>
              </w:rPr>
              <w:t>22</w:t>
            </w:r>
          </w:p>
        </w:tc>
        <w:tc>
          <w:tcPr>
            <w:tcW w:w="1609" w:type="dxa"/>
            <w:tcBorders>
              <w:top w:val="single" w:sz="4" w:space="0" w:color="000000"/>
              <w:left w:val="single" w:sz="4" w:space="0" w:color="000000"/>
              <w:bottom w:val="single" w:sz="4" w:space="0" w:color="000000"/>
              <w:right w:val="single" w:sz="4" w:space="0" w:color="000000"/>
            </w:tcBorders>
            <w:shd w:fill="FFFFFF" w:val="clear"/>
          </w:tcPr>
          <w:p>
            <w:pPr>
              <w:pStyle w:val="Style17"/>
              <w:spacing w:lineRule="exact" w:line="220"/>
              <w:jc w:val="center"/>
              <w:rPr/>
            </w:pPr>
            <w:r>
              <w:rPr>
                <w:rStyle w:val="Style10"/>
                <w:highlight w:val="white"/>
              </w:rPr>
              <w:t>23</w:t>
            </w:r>
          </w:p>
        </w:tc>
      </w:tr>
    </w:tbl>
    <w:p>
      <w:pPr>
        <w:pStyle w:val="Style17"/>
        <w:rPr>
          <w:rFonts w:ascii="Courier New" w:hAnsi="Courier New" w:cs="Courier New"/>
          <w:sz w:val="2"/>
          <w:szCs w:val="2"/>
        </w:rPr>
      </w:pPr>
      <w:r>
        <w:rPr>
          <w:rFonts w:cs="Courier New" w:ascii="Courier New" w:hAnsi="Courier New"/>
          <w:sz w:val="2"/>
          <w:szCs w:val="2"/>
        </w:rPr>
      </w:r>
    </w:p>
    <w:p>
      <w:pPr>
        <w:sectPr>
          <w:type w:val="continuous"/>
          <w:pgSz w:orient="landscape" w:w="16838" w:h="16834"/>
          <w:pgMar w:left="1393" w:right="1393" w:header="0" w:top="955" w:footer="0" w:bottom="4617" w:gutter="0"/>
          <w:formProt w:val="false"/>
          <w:textDirection w:val="lrTb"/>
          <w:docGrid w:type="default" w:linePitch="600" w:charSpace="40960"/>
        </w:sectPr>
      </w:pPr>
    </w:p>
    <w:p>
      <w:pPr>
        <w:pStyle w:val="Style17"/>
        <w:tabs>
          <w:tab w:val="clear" w:pos="708"/>
        </w:tabs>
        <w:spacing w:lineRule="exact" w:line="306" w:before="0" w:after="186"/>
        <w:ind w:left="20" w:right="20" w:firstLine="520"/>
        <w:jc w:val="both"/>
        <w:rPr/>
      </w:pPr>
      <w:r>
        <w:rPr>
          <w:rStyle w:val="Style10"/>
          <w:sz w:val="27"/>
          <w:szCs w:val="27"/>
          <w:highlight w:val="white"/>
        </w:rPr>
        <w:t>&lt;1&gt;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pPr>
        <w:pStyle w:val="Style17"/>
        <w:tabs>
          <w:tab w:val="clear" w:pos="708"/>
        </w:tabs>
        <w:spacing w:lineRule="exact" w:line="299" w:before="0" w:after="174"/>
        <w:ind w:left="20" w:right="20" w:firstLine="520"/>
        <w:jc w:val="both"/>
        <w:rPr/>
      </w:pPr>
      <w:r>
        <w:rPr>
          <w:rStyle w:val="Style10"/>
          <w:sz w:val="27"/>
          <w:szCs w:val="27"/>
          <w:highlight w:val="white"/>
        </w:rP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pPr>
        <w:pStyle w:val="Style17"/>
        <w:tabs>
          <w:tab w:val="clear" w:pos="708"/>
        </w:tabs>
        <w:spacing w:lineRule="exact" w:line="306" w:before="0" w:after="177"/>
        <w:ind w:left="20" w:right="20" w:firstLine="520"/>
        <w:jc w:val="both"/>
        <w:rPr/>
      </w:pPr>
      <w:r>
        <w:rPr>
          <w:rStyle w:val="Style10"/>
          <w:sz w:val="27"/>
          <w:szCs w:val="27"/>
          <w:highlight w:val="white"/>
        </w:rP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pPr>
        <w:pStyle w:val="Style17"/>
        <w:tabs>
          <w:tab w:val="clear" w:pos="708"/>
        </w:tabs>
        <w:spacing w:lineRule="exact" w:line="310" w:before="0" w:after="192"/>
        <w:ind w:left="20" w:right="20" w:firstLine="520"/>
        <w:jc w:val="both"/>
        <w:rPr/>
      </w:pPr>
      <w:r>
        <w:rPr>
          <w:rStyle w:val="Style10"/>
          <w:sz w:val="27"/>
          <w:szCs w:val="27"/>
          <w:highlight w:val="white"/>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pPr>
        <w:pStyle w:val="Style17"/>
        <w:tabs>
          <w:tab w:val="clear" w:pos="708"/>
        </w:tabs>
        <w:spacing w:lineRule="exact" w:line="295" w:before="0" w:after="174"/>
        <w:ind w:left="20" w:right="20" w:firstLine="520"/>
        <w:jc w:val="both"/>
        <w:rPr/>
      </w:pPr>
      <w:r>
        <w:rPr>
          <w:rStyle w:val="Style10"/>
          <w:sz w:val="27"/>
          <w:szCs w:val="27"/>
          <w:highlight w:val="white"/>
        </w:rP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pPr>
        <w:pStyle w:val="Style17"/>
        <w:tabs>
          <w:tab w:val="clear" w:pos="708"/>
        </w:tabs>
        <w:spacing w:lineRule="exact" w:line="302" w:before="0" w:after="186"/>
        <w:ind w:left="20" w:right="20" w:firstLine="520"/>
        <w:jc w:val="both"/>
        <w:rPr/>
      </w:pPr>
      <w:r>
        <w:rPr>
          <w:rStyle w:val="Style10"/>
          <w:sz w:val="27"/>
          <w:szCs w:val="27"/>
          <w:highlight w:val="white"/>
        </w:rP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pPr>
        <w:pStyle w:val="Style17"/>
        <w:tabs>
          <w:tab w:val="clear" w:pos="708"/>
        </w:tabs>
        <w:spacing w:lineRule="exact" w:line="295"/>
        <w:ind w:left="20" w:right="20" w:firstLine="520"/>
        <w:jc w:val="both"/>
        <w:rPr/>
      </w:pPr>
      <w:r>
        <w:rPr>
          <w:rStyle w:val="Style10"/>
          <w:sz w:val="27"/>
          <w:szCs w:val="27"/>
          <w:highlight w:val="white"/>
        </w:rP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pPr>
        <w:pStyle w:val="Style17"/>
        <w:tabs>
          <w:tab w:val="clear" w:pos="708"/>
        </w:tabs>
        <w:spacing w:lineRule="exact" w:line="324" w:before="0" w:after="223"/>
        <w:ind w:left="20" w:right="20" w:firstLine="540"/>
        <w:jc w:val="both"/>
        <w:rPr/>
      </w:pPr>
      <w:r>
        <w:rPr>
          <w:rStyle w:val="Style10"/>
          <w:sz w:val="27"/>
          <w:szCs w:val="27"/>
          <w:highlight w:val="white"/>
        </w:rP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pPr>
        <w:pStyle w:val="Style17"/>
        <w:tabs>
          <w:tab w:val="clear" w:pos="708"/>
        </w:tabs>
        <w:spacing w:lineRule="exact" w:line="270" w:before="0" w:after="196"/>
        <w:ind w:left="20" w:right="0" w:firstLine="540"/>
        <w:jc w:val="both"/>
        <w:rPr/>
      </w:pPr>
      <w:r>
        <w:rPr>
          <w:rStyle w:val="Style10"/>
          <w:sz w:val="27"/>
          <w:szCs w:val="27"/>
          <w:highlight w:val="white"/>
        </w:rPr>
        <w:t>&lt;10&gt; Указывается «Да» или «Нет».</w:t>
      </w:r>
    </w:p>
    <w:p>
      <w:pPr>
        <w:pStyle w:val="Style17"/>
        <w:tabs>
          <w:tab w:val="clear" w:pos="708"/>
        </w:tabs>
        <w:spacing w:lineRule="exact" w:line="324" w:before="0" w:after="180"/>
        <w:ind w:left="20" w:right="20" w:firstLine="540"/>
        <w:jc w:val="both"/>
        <w:rPr/>
      </w:pPr>
      <w:r>
        <w:rPr>
          <w:rStyle w:val="Style10"/>
          <w:sz w:val="27"/>
          <w:szCs w:val="27"/>
          <w:highlight w:val="white"/>
        </w:rPr>
        <w:t>&lt;11&gt; Для имущества казны указывается наименование публично</w:t>
        <w:softHyphen/>
        <w:t>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pPr>
        <w:pStyle w:val="Style17"/>
        <w:tabs>
          <w:tab w:val="clear" w:pos="708"/>
        </w:tabs>
        <w:spacing w:lineRule="exact" w:line="324" w:before="0" w:after="177"/>
        <w:ind w:left="20" w:right="20" w:firstLine="540"/>
        <w:jc w:val="both"/>
        <w:rPr/>
      </w:pPr>
      <w:r>
        <w:rPr>
          <w:rStyle w:val="Style10"/>
          <w:sz w:val="27"/>
          <w:szCs w:val="27"/>
          <w:highlight w:val="white"/>
        </w:rPr>
        <w:t>&lt;12&gt; Для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pPr>
        <w:pStyle w:val="Style17"/>
        <w:tabs>
          <w:tab w:val="clear" w:pos="708"/>
        </w:tabs>
        <w:spacing w:lineRule="exact" w:line="328" w:before="0" w:after="183"/>
        <w:ind w:left="20" w:right="20" w:firstLine="540"/>
        <w:jc w:val="both"/>
        <w:rPr/>
      </w:pPr>
      <w:r>
        <w:rPr>
          <w:rStyle w:val="Style10"/>
          <w:sz w:val="27"/>
          <w:szCs w:val="27"/>
          <w:highlight w:val="white"/>
        </w:rPr>
        <w:t>&lt;13&gt; ИНН указывается только для государственного (муниципального) унитарного предприятия, государственного (муниципального) учреждения.</w:t>
      </w:r>
    </w:p>
    <w:p>
      <w:pPr>
        <w:pStyle w:val="Style17"/>
        <w:tabs>
          <w:tab w:val="clear" w:pos="708"/>
          <w:tab w:val="left" w:pos="1140" w:leader="none"/>
        </w:tabs>
        <w:rPr/>
      </w:pPr>
      <w:r>
        <w:rPr>
          <w:rStyle w:val="Style10"/>
          <w:rFonts w:cs="Courier New"/>
          <w:sz w:val="27"/>
          <w:szCs w:val="27"/>
          <w:highlight w:val="white"/>
        </w:rPr>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pPr>
        <w:pStyle w:val="Style17"/>
        <w:shd w:fill="FFFFFF" w:val="clear"/>
        <w:tabs>
          <w:tab w:val="clear" w:pos="708"/>
          <w:tab w:val="left" w:pos="595" w:leader="none"/>
        </w:tabs>
        <w:suppressAutoHyphens w:val="true"/>
        <w:ind w:left="28" w:right="0" w:firstLine="539"/>
        <w:jc w:val="both"/>
        <w:rPr>
          <w:spacing w:val="-7"/>
          <w:lang w:eastAsia="ar-SA"/>
        </w:rPr>
      </w:pPr>
      <w:r>
        <w:rPr>
          <w:spacing w:val="-7"/>
          <w:lang w:eastAsia="ar-SA"/>
        </w:rPr>
      </w:r>
    </w:p>
    <w:p>
      <w:pPr>
        <w:pStyle w:val="Style17"/>
        <w:shd w:fill="FFFFFF" w:val="clear"/>
        <w:tabs>
          <w:tab w:val="clear" w:pos="708"/>
          <w:tab w:val="left" w:pos="595" w:leader="none"/>
        </w:tabs>
        <w:suppressAutoHyphens w:val="true"/>
        <w:ind w:left="28" w:right="0" w:firstLine="539"/>
        <w:jc w:val="both"/>
        <w:rPr>
          <w:spacing w:val="-7"/>
          <w:lang w:eastAsia="ar-SA"/>
        </w:rPr>
      </w:pPr>
      <w:r>
        <w:rPr>
          <w:spacing w:val="-7"/>
          <w:lang w:eastAsia="ar-SA"/>
        </w:rPr>
      </w:r>
    </w:p>
    <w:sectPr>
      <w:headerReference w:type="default" r:id="rId3"/>
      <w:type w:val="nextPage"/>
      <w:pgSz w:orient="landscape" w:w="16834" w:h="11909"/>
      <w:pgMar w:left="567" w:right="851" w:header="1134" w:top="1417" w:footer="0" w:bottom="567"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swiss"/>
    <w:pitch w:val="variable"/>
  </w:font>
  <w:font w:name="Cambria">
    <w:charset w:val="cc"/>
    <w:family w:val="roman"/>
    <w:pitch w:val="variable"/>
  </w:font>
  <w:font w:name="Calibri">
    <w:charset w:val="cc"/>
    <w:family w:val="swiss"/>
    <w:pitch w:val="variable"/>
  </w:font>
  <w:font w:name="Tahoma">
    <w:charset w:val="cc"/>
    <w:family w:val="swiss"/>
    <w:pitch w:val="variable"/>
  </w:font>
  <w:font w:name="Times New Roman">
    <w:altName w:val="serif"/>
    <w:charset w:val="cc"/>
    <w:family w:val="auto"/>
    <w:pitch w:val="default"/>
  </w:font>
  <w:font w:name="Courier New">
    <w:charset w:val="cc"/>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tabs>
        <w:tab w:val="clear" w:pos="708"/>
        <w:tab w:val="left" w:pos="142"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suff w:val="nothing"/>
      <w:lvlText w:val="%1."/>
      <w:lvlJc w:val="left"/>
      <w:pPr>
        <w:ind w:left="0" w:hanging="0"/>
      </w:pPr>
      <w:rPr>
        <w:smallCaps w:val="false"/>
        <w:caps w:val="false"/>
        <w:dstrike w:val="false"/>
        <w:strike w:val="false"/>
        <w:vertAlign w:val="baseline"/>
        <w:position w:val="0"/>
        <w:sz w:val="27"/>
        <w:sz w:val="27"/>
        <w:spacing w:val="0"/>
        <w:i w:val="false"/>
        <w:u w:val="none"/>
        <w:b w:val="false"/>
        <w:szCs w:val="27"/>
        <w:iCs w:val="false"/>
        <w:bCs w:val="false"/>
        <w:w w:val="100"/>
        <w:rFonts w:ascii="Times New Roman" w:hAnsi="Times New Roman" w:cs="Times New Roman"/>
        <w:color w:val="000000"/>
      </w:rPr>
    </w:lvl>
    <w:lvl w:ilvl="1">
      <w:start w:val="1"/>
      <w:numFmt w:val="decimal"/>
      <w:suff w:val="nothing"/>
      <w:lvlText w:val="%1.%2."/>
      <w:lvlJc w:val="left"/>
      <w:pPr>
        <w:ind w:left="0" w:hanging="0"/>
      </w:pPr>
      <w:rPr>
        <w:smallCaps w:val="false"/>
        <w:caps w:val="false"/>
        <w:dstrike w:val="false"/>
        <w:strike w:val="false"/>
        <w:vertAlign w:val="baseline"/>
        <w:position w:val="0"/>
        <w:sz w:val="27"/>
        <w:sz w:val="27"/>
        <w:spacing w:val="0"/>
        <w:i w:val="false"/>
        <w:u w:val="none"/>
        <w:b w:val="false"/>
        <w:szCs w:val="27"/>
        <w:iCs w:val="false"/>
        <w:bCs w:val="false"/>
        <w:w w:val="100"/>
        <w:rFonts w:ascii="Times New Roman" w:hAnsi="Times New Roman" w:cs="Times New Roman"/>
        <w:color w:val="000000"/>
      </w:rPr>
    </w:lvl>
    <w:lvl w:ilvl="2">
      <w:start w:val="1"/>
      <w:numFmt w:val="decimal"/>
      <w:suff w:val="nothing"/>
      <w:lvlText w:val="%2.%3."/>
      <w:lvlJc w:val="left"/>
      <w:pPr>
        <w:ind w:left="0" w:hanging="0"/>
      </w:pPr>
      <w:rPr>
        <w:smallCaps w:val="false"/>
        <w:caps w:val="false"/>
        <w:dstrike w:val="false"/>
        <w:strike w:val="false"/>
        <w:vertAlign w:val="baseline"/>
        <w:position w:val="0"/>
        <w:sz w:val="27"/>
        <w:sz w:val="27"/>
        <w:spacing w:val="0"/>
        <w:i w:val="false"/>
        <w:u w:val="none"/>
        <w:b w:val="false"/>
        <w:szCs w:val="27"/>
        <w:iCs w:val="false"/>
        <w:bCs w:val="false"/>
        <w:w w:val="100"/>
        <w:rFonts w:ascii="Times New Roman" w:hAnsi="Times New Roman" w:cs="Times New Roman"/>
        <w:color w:val="000000"/>
      </w:rPr>
    </w:lvl>
    <w:lvl w:ilvl="3">
      <w:start w:val="1"/>
      <w:numFmt w:val="decimal"/>
      <w:suff w:val="nothing"/>
      <w:lvlText w:val="%3.%4."/>
      <w:lvlJc w:val="left"/>
      <w:pPr>
        <w:ind w:left="0" w:hanging="0"/>
      </w:pPr>
      <w:rPr>
        <w:smallCaps w:val="false"/>
        <w:caps w:val="false"/>
        <w:dstrike w:val="false"/>
        <w:strike w:val="false"/>
        <w:vertAlign w:val="baseline"/>
        <w:position w:val="0"/>
        <w:sz w:val="27"/>
        <w:sz w:val="27"/>
        <w:spacing w:val="0"/>
        <w:i w:val="false"/>
        <w:u w:val="none"/>
        <w:b w:val="false"/>
        <w:szCs w:val="27"/>
        <w:iCs w:val="false"/>
        <w:bCs w:val="false"/>
        <w:w w:val="100"/>
        <w:rFonts w:ascii="Times New Roman" w:hAnsi="Times New Roman" w:cs="Times New Roman"/>
        <w:color w:val="000000"/>
      </w:rPr>
    </w:lvl>
    <w:lvl w:ilvl="4">
      <w:start w:val="1"/>
      <w:numFmt w:val="decimal"/>
      <w:suff w:val="nothing"/>
      <w:lvlText w:val="%4.%5."/>
      <w:lvlJc w:val="left"/>
      <w:pPr>
        <w:ind w:left="0" w:hanging="0"/>
      </w:pPr>
      <w:rPr>
        <w:smallCaps w:val="false"/>
        <w:caps w:val="false"/>
        <w:dstrike w:val="false"/>
        <w:strike w:val="false"/>
        <w:vertAlign w:val="baseline"/>
        <w:position w:val="0"/>
        <w:sz w:val="27"/>
        <w:sz w:val="27"/>
        <w:spacing w:val="0"/>
        <w:i w:val="false"/>
        <w:u w:val="none"/>
        <w:b w:val="false"/>
        <w:szCs w:val="27"/>
        <w:iCs w:val="false"/>
        <w:bCs w:val="false"/>
        <w:w w:val="100"/>
        <w:rFonts w:ascii="Times New Roman" w:hAnsi="Times New Roman" w:cs="Times New Roman"/>
        <w:color w:val="000000"/>
      </w:rPr>
    </w:lvl>
    <w:lvl w:ilvl="5">
      <w:start w:val="1"/>
      <w:numFmt w:val="decimal"/>
      <w:suff w:val="nothing"/>
      <w:lvlText w:val="%5.%6."/>
      <w:lvlJc w:val="left"/>
      <w:pPr>
        <w:ind w:left="0" w:hanging="0"/>
      </w:pPr>
      <w:rPr>
        <w:smallCaps w:val="false"/>
        <w:caps w:val="false"/>
        <w:dstrike w:val="false"/>
        <w:strike w:val="false"/>
        <w:vertAlign w:val="baseline"/>
        <w:position w:val="0"/>
        <w:sz w:val="27"/>
        <w:sz w:val="27"/>
        <w:spacing w:val="0"/>
        <w:i w:val="false"/>
        <w:u w:val="none"/>
        <w:b w:val="false"/>
        <w:szCs w:val="27"/>
        <w:iCs w:val="false"/>
        <w:bCs w:val="false"/>
        <w:w w:val="100"/>
        <w:rFonts w:ascii="Times New Roman" w:hAnsi="Times New Roman" w:cs="Times New Roman"/>
        <w:color w:val="000000"/>
      </w:rPr>
    </w:lvl>
    <w:lvl w:ilvl="6">
      <w:start w:val="1"/>
      <w:numFmt w:val="decimal"/>
      <w:suff w:val="nothing"/>
      <w:lvlText w:val="%6.%7."/>
      <w:lvlJc w:val="left"/>
      <w:pPr>
        <w:ind w:left="0" w:hanging="0"/>
      </w:pPr>
      <w:rPr>
        <w:smallCaps w:val="false"/>
        <w:caps w:val="false"/>
        <w:dstrike w:val="false"/>
        <w:strike w:val="false"/>
        <w:vertAlign w:val="baseline"/>
        <w:position w:val="0"/>
        <w:sz w:val="27"/>
        <w:sz w:val="27"/>
        <w:spacing w:val="0"/>
        <w:i w:val="false"/>
        <w:u w:val="none"/>
        <w:b w:val="false"/>
        <w:szCs w:val="27"/>
        <w:iCs w:val="false"/>
        <w:bCs w:val="false"/>
        <w:w w:val="100"/>
        <w:rFonts w:ascii="Times New Roman" w:hAnsi="Times New Roman" w:cs="Times New Roman"/>
        <w:color w:val="000000"/>
      </w:rPr>
    </w:lvl>
    <w:lvl w:ilvl="7">
      <w:start w:val="1"/>
      <w:numFmt w:val="decimal"/>
      <w:suff w:val="nothing"/>
      <w:lvlText w:val="%7.%8."/>
      <w:lvlJc w:val="left"/>
      <w:pPr>
        <w:ind w:left="0" w:hanging="0"/>
      </w:pPr>
      <w:rPr>
        <w:smallCaps w:val="false"/>
        <w:caps w:val="false"/>
        <w:dstrike w:val="false"/>
        <w:strike w:val="false"/>
        <w:vertAlign w:val="baseline"/>
        <w:position w:val="0"/>
        <w:sz w:val="27"/>
        <w:sz w:val="27"/>
        <w:spacing w:val="0"/>
        <w:i w:val="false"/>
        <w:u w:val="none"/>
        <w:b w:val="false"/>
        <w:szCs w:val="27"/>
        <w:iCs w:val="false"/>
        <w:bCs w:val="false"/>
        <w:w w:val="100"/>
        <w:rFonts w:ascii="Times New Roman" w:hAnsi="Times New Roman" w:cs="Times New Roman"/>
        <w:color w:val="000000"/>
      </w:rPr>
    </w:lvl>
    <w:lvl w:ilvl="8">
      <w:start w:val="1"/>
      <w:numFmt w:val="decimal"/>
      <w:suff w:val="nothing"/>
      <w:lvlText w:val="%8.%9."/>
      <w:lvlJc w:val="left"/>
      <w:pPr>
        <w:ind w:left="0" w:hanging="0"/>
      </w:pPr>
      <w:rPr>
        <w:smallCaps w:val="false"/>
        <w:caps w:val="false"/>
        <w:dstrike w:val="false"/>
        <w:strike w:val="false"/>
        <w:vertAlign w:val="baseline"/>
        <w:position w:val="0"/>
        <w:sz w:val="27"/>
        <w:sz w:val="27"/>
        <w:spacing w:val="0"/>
        <w:i w:val="false"/>
        <w:u w:val="none"/>
        <w:b w:val="false"/>
        <w:szCs w:val="27"/>
        <w:iCs w:val="false"/>
        <w:bCs w:val="false"/>
        <w:w w:val="100"/>
        <w:rFonts w:ascii="Times New Roman" w:hAnsi="Times New Roman" w:cs="Times New Roman"/>
        <w:color w:val="000000"/>
      </w:rPr>
    </w:lvl>
  </w:abstractNum>
  <w:abstractNum w:abstractNumId="3">
    <w:lvl w:ilvl="0">
      <w:start w:val="2"/>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hanging="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hanging="0"/>
      </w:pPr>
    </w:lvl>
  </w:abstractNum>
  <w:abstractNum w:abstractNumId="4">
    <w:lvl w:ilvl="0">
      <w:start w:val="1"/>
      <w:numFmt w:val="bullet"/>
      <w:suff w:val="nothing"/>
      <w:lvlText w:val="-"/>
      <w:lvlJc w:val="left"/>
      <w:pPr>
        <w:ind w:left="0" w:hanging="0"/>
      </w:pPr>
      <w:rPr>
        <w:rFonts w:ascii="Times New Roman" w:hAnsi="Times New Roman" w:cs="Times New Roman" w:hint="default"/>
        <w:smallCaps w:val="false"/>
        <w:caps w:val="false"/>
        <w:dstrike w:val="false"/>
        <w:strike w:val="false"/>
        <w:vertAlign w:val="baseline"/>
        <w:position w:val="0"/>
        <w:sz w:val="27"/>
        <w:sz w:val="27"/>
        <w:spacing w:val="0"/>
        <w:i w:val="false"/>
        <w:u w:val="none"/>
        <w:b w:val="false"/>
        <w:szCs w:val="27"/>
        <w:iCs w:val="false"/>
        <w:bCs w:val="false"/>
        <w:w w:val="100"/>
        <w:rFonts w:cs="Times New Roman"/>
        <w:color w:val="000000"/>
      </w:rPr>
    </w:lvl>
    <w:lvl w:ilvl="1">
      <w:start w:val="1"/>
      <w:numFmt w:val="bullet"/>
      <w:suff w:val="nothing"/>
      <w:lvlText w:val="-"/>
      <w:lvlJc w:val="left"/>
      <w:pPr>
        <w:ind w:left="0" w:hanging="0"/>
      </w:pPr>
      <w:rPr>
        <w:rFonts w:ascii="Times New Roman" w:hAnsi="Times New Roman" w:cs="Times New Roman" w:hint="default"/>
        <w:smallCaps w:val="false"/>
        <w:caps w:val="false"/>
        <w:dstrike w:val="false"/>
        <w:strike w:val="false"/>
        <w:vertAlign w:val="baseline"/>
        <w:position w:val="0"/>
        <w:sz w:val="27"/>
        <w:sz w:val="27"/>
        <w:spacing w:val="0"/>
        <w:i w:val="false"/>
        <w:u w:val="none"/>
        <w:b w:val="false"/>
        <w:szCs w:val="27"/>
        <w:iCs w:val="false"/>
        <w:bCs w:val="false"/>
        <w:w w:val="100"/>
        <w:rFonts w:cs="Times New Roman"/>
        <w:color w:val="000000"/>
      </w:rPr>
    </w:lvl>
    <w:lvl w:ilvl="2">
      <w:start w:val="1"/>
      <w:numFmt w:val="bullet"/>
      <w:suff w:val="nothing"/>
      <w:lvlText w:val="-"/>
      <w:lvlJc w:val="left"/>
      <w:pPr>
        <w:ind w:left="0" w:hanging="0"/>
      </w:pPr>
      <w:rPr>
        <w:rFonts w:ascii="Times New Roman" w:hAnsi="Times New Roman" w:cs="Times New Roman" w:hint="default"/>
        <w:smallCaps w:val="false"/>
        <w:caps w:val="false"/>
        <w:dstrike w:val="false"/>
        <w:strike w:val="false"/>
        <w:vertAlign w:val="baseline"/>
        <w:position w:val="0"/>
        <w:sz w:val="27"/>
        <w:sz w:val="27"/>
        <w:spacing w:val="0"/>
        <w:i w:val="false"/>
        <w:u w:val="none"/>
        <w:b w:val="false"/>
        <w:szCs w:val="27"/>
        <w:iCs w:val="false"/>
        <w:bCs w:val="false"/>
        <w:w w:val="100"/>
        <w:rFonts w:cs="Times New Roman"/>
        <w:color w:val="000000"/>
      </w:rPr>
    </w:lvl>
    <w:lvl w:ilvl="3">
      <w:start w:val="1"/>
      <w:numFmt w:val="bullet"/>
      <w:suff w:val="nothing"/>
      <w:lvlText w:val="-"/>
      <w:lvlJc w:val="left"/>
      <w:pPr>
        <w:ind w:left="0" w:hanging="0"/>
      </w:pPr>
      <w:rPr>
        <w:rFonts w:ascii="Times New Roman" w:hAnsi="Times New Roman" w:cs="Times New Roman" w:hint="default"/>
        <w:smallCaps w:val="false"/>
        <w:caps w:val="false"/>
        <w:dstrike w:val="false"/>
        <w:strike w:val="false"/>
        <w:vertAlign w:val="baseline"/>
        <w:position w:val="0"/>
        <w:sz w:val="27"/>
        <w:sz w:val="27"/>
        <w:spacing w:val="0"/>
        <w:i w:val="false"/>
        <w:u w:val="none"/>
        <w:b w:val="false"/>
        <w:szCs w:val="27"/>
        <w:iCs w:val="false"/>
        <w:bCs w:val="false"/>
        <w:w w:val="100"/>
        <w:rFonts w:cs="Times New Roman"/>
        <w:color w:val="000000"/>
      </w:rPr>
    </w:lvl>
    <w:lvl w:ilvl="4">
      <w:start w:val="1"/>
      <w:numFmt w:val="bullet"/>
      <w:suff w:val="nothing"/>
      <w:lvlText w:val="-"/>
      <w:lvlJc w:val="left"/>
      <w:pPr>
        <w:ind w:left="0" w:hanging="0"/>
      </w:pPr>
      <w:rPr>
        <w:rFonts w:ascii="Times New Roman" w:hAnsi="Times New Roman" w:cs="Times New Roman" w:hint="default"/>
        <w:smallCaps w:val="false"/>
        <w:caps w:val="false"/>
        <w:dstrike w:val="false"/>
        <w:strike w:val="false"/>
        <w:vertAlign w:val="baseline"/>
        <w:position w:val="0"/>
        <w:sz w:val="27"/>
        <w:sz w:val="27"/>
        <w:spacing w:val="0"/>
        <w:i w:val="false"/>
        <w:u w:val="none"/>
        <w:b w:val="false"/>
        <w:szCs w:val="27"/>
        <w:iCs w:val="false"/>
        <w:bCs w:val="false"/>
        <w:w w:val="100"/>
        <w:rFonts w:cs="Times New Roman"/>
        <w:color w:val="000000"/>
      </w:rPr>
    </w:lvl>
    <w:lvl w:ilvl="5">
      <w:start w:val="1"/>
      <w:numFmt w:val="bullet"/>
      <w:suff w:val="nothing"/>
      <w:lvlText w:val="-"/>
      <w:lvlJc w:val="left"/>
      <w:pPr>
        <w:ind w:left="0" w:hanging="0"/>
      </w:pPr>
      <w:rPr>
        <w:rFonts w:ascii="Times New Roman" w:hAnsi="Times New Roman" w:cs="Times New Roman" w:hint="default"/>
        <w:smallCaps w:val="false"/>
        <w:caps w:val="false"/>
        <w:dstrike w:val="false"/>
        <w:strike w:val="false"/>
        <w:vertAlign w:val="baseline"/>
        <w:position w:val="0"/>
        <w:sz w:val="27"/>
        <w:sz w:val="27"/>
        <w:spacing w:val="0"/>
        <w:i w:val="false"/>
        <w:u w:val="none"/>
        <w:b w:val="false"/>
        <w:szCs w:val="27"/>
        <w:iCs w:val="false"/>
        <w:bCs w:val="false"/>
        <w:w w:val="100"/>
        <w:rFonts w:cs="Times New Roman"/>
        <w:color w:val="000000"/>
      </w:rPr>
    </w:lvl>
    <w:lvl w:ilvl="6">
      <w:start w:val="1"/>
      <w:numFmt w:val="bullet"/>
      <w:suff w:val="nothing"/>
      <w:lvlText w:val="-"/>
      <w:lvlJc w:val="left"/>
      <w:pPr>
        <w:ind w:left="0" w:hanging="0"/>
      </w:pPr>
      <w:rPr>
        <w:rFonts w:ascii="Times New Roman" w:hAnsi="Times New Roman" w:cs="Times New Roman" w:hint="default"/>
        <w:smallCaps w:val="false"/>
        <w:caps w:val="false"/>
        <w:dstrike w:val="false"/>
        <w:strike w:val="false"/>
        <w:vertAlign w:val="baseline"/>
        <w:position w:val="0"/>
        <w:sz w:val="27"/>
        <w:sz w:val="27"/>
        <w:spacing w:val="0"/>
        <w:i w:val="false"/>
        <w:u w:val="none"/>
        <w:b w:val="false"/>
        <w:szCs w:val="27"/>
        <w:iCs w:val="false"/>
        <w:bCs w:val="false"/>
        <w:w w:val="100"/>
        <w:rFonts w:cs="Times New Roman"/>
        <w:color w:val="000000"/>
      </w:rPr>
    </w:lvl>
    <w:lvl w:ilvl="7">
      <w:start w:val="1"/>
      <w:numFmt w:val="bullet"/>
      <w:suff w:val="nothing"/>
      <w:lvlText w:val="-"/>
      <w:lvlJc w:val="left"/>
      <w:pPr>
        <w:ind w:left="0" w:hanging="0"/>
      </w:pPr>
      <w:rPr>
        <w:rFonts w:ascii="Times New Roman" w:hAnsi="Times New Roman" w:cs="Times New Roman" w:hint="default"/>
        <w:smallCaps w:val="false"/>
        <w:caps w:val="false"/>
        <w:dstrike w:val="false"/>
        <w:strike w:val="false"/>
        <w:vertAlign w:val="baseline"/>
        <w:position w:val="0"/>
        <w:sz w:val="27"/>
        <w:sz w:val="27"/>
        <w:spacing w:val="0"/>
        <w:i w:val="false"/>
        <w:u w:val="none"/>
        <w:b w:val="false"/>
        <w:szCs w:val="27"/>
        <w:iCs w:val="false"/>
        <w:bCs w:val="false"/>
        <w:w w:val="100"/>
        <w:rFonts w:cs="Times New Roman"/>
        <w:color w:val="000000"/>
      </w:rPr>
    </w:lvl>
    <w:lvl w:ilvl="8">
      <w:start w:val="1"/>
      <w:numFmt w:val="bullet"/>
      <w:suff w:val="nothing"/>
      <w:lvlText w:val="-"/>
      <w:lvlJc w:val="left"/>
      <w:pPr>
        <w:ind w:left="0" w:hanging="0"/>
      </w:pPr>
      <w:rPr>
        <w:rFonts w:ascii="Times New Roman" w:hAnsi="Times New Roman" w:cs="Times New Roman" w:hint="default"/>
        <w:smallCaps w:val="false"/>
        <w:caps w:val="false"/>
        <w:dstrike w:val="false"/>
        <w:strike w:val="false"/>
        <w:vertAlign w:val="baseline"/>
        <w:position w:val="0"/>
        <w:sz w:val="27"/>
        <w:sz w:val="27"/>
        <w:spacing w:val="0"/>
        <w:i w:val="false"/>
        <w:u w:val="none"/>
        <w:b w:val="false"/>
        <w:szCs w:val="27"/>
        <w:iCs w:val="false"/>
        <w:bCs w:val="false"/>
        <w:w w:val="100"/>
        <w:rFonts w:cs="Times New Roman"/>
        <w:color w:val="000000"/>
      </w:rPr>
    </w:lvl>
  </w:abstractNum>
  <w:abstractNum w:abstractNumId="5">
    <w:lvl w:ilvl="0">
      <w:start w:val="1"/>
      <w:numFmt w:val="decimal"/>
      <w:suff w:val="nothing"/>
      <w:lvlText w:val="%1)"/>
      <w:lvlJc w:val="left"/>
      <w:pPr>
        <w:ind w:left="0" w:hanging="0"/>
      </w:pPr>
      <w:rPr>
        <w:smallCaps w:val="false"/>
        <w:caps w:val="false"/>
        <w:dstrike w:val="false"/>
        <w:strike w:val="false"/>
        <w:vertAlign w:val="baseline"/>
        <w:position w:val="0"/>
        <w:sz w:val="27"/>
        <w:sz w:val="27"/>
        <w:spacing w:val="0"/>
        <w:i w:val="false"/>
        <w:u w:val="none"/>
        <w:b w:val="false"/>
        <w:szCs w:val="27"/>
        <w:iCs w:val="false"/>
        <w:bCs w:val="false"/>
        <w:w w:val="100"/>
        <w:rFonts w:ascii="Times New Roman" w:hAnsi="Times New Roman" w:cs="Times New Roman"/>
        <w:color w:val="000000"/>
      </w:rPr>
    </w:lvl>
    <w:lvl w:ilvl="1">
      <w:start w:val="1"/>
      <w:numFmt w:val="decimal"/>
      <w:suff w:val="nothing"/>
      <w:lvlText w:val="%2)"/>
      <w:lvlJc w:val="left"/>
      <w:pPr>
        <w:ind w:left="0" w:hanging="0"/>
      </w:pPr>
      <w:rPr>
        <w:smallCaps w:val="false"/>
        <w:caps w:val="false"/>
        <w:dstrike w:val="false"/>
        <w:strike w:val="false"/>
        <w:vertAlign w:val="baseline"/>
        <w:position w:val="0"/>
        <w:sz w:val="27"/>
        <w:sz w:val="27"/>
        <w:spacing w:val="0"/>
        <w:i w:val="false"/>
        <w:u w:val="none"/>
        <w:b w:val="false"/>
        <w:szCs w:val="27"/>
        <w:iCs w:val="false"/>
        <w:bCs w:val="false"/>
        <w:w w:val="100"/>
        <w:rFonts w:ascii="Times New Roman" w:hAnsi="Times New Roman" w:cs="Times New Roman"/>
        <w:color w:val="000000"/>
      </w:rPr>
    </w:lvl>
    <w:lvl w:ilvl="2">
      <w:start w:val="1"/>
      <w:numFmt w:val="decimal"/>
      <w:suff w:val="nothing"/>
      <w:lvlText w:val="%3)"/>
      <w:lvlJc w:val="left"/>
      <w:pPr>
        <w:ind w:left="0" w:hanging="0"/>
      </w:pPr>
      <w:rPr>
        <w:smallCaps w:val="false"/>
        <w:caps w:val="false"/>
        <w:dstrike w:val="false"/>
        <w:strike w:val="false"/>
        <w:vertAlign w:val="baseline"/>
        <w:position w:val="0"/>
        <w:sz w:val="27"/>
        <w:sz w:val="27"/>
        <w:spacing w:val="0"/>
        <w:i w:val="false"/>
        <w:u w:val="none"/>
        <w:b w:val="false"/>
        <w:szCs w:val="27"/>
        <w:iCs w:val="false"/>
        <w:bCs w:val="false"/>
        <w:w w:val="100"/>
        <w:rFonts w:ascii="Times New Roman" w:hAnsi="Times New Roman" w:cs="Times New Roman"/>
        <w:color w:val="000000"/>
      </w:rPr>
    </w:lvl>
    <w:lvl w:ilvl="3">
      <w:start w:val="1"/>
      <w:numFmt w:val="decimal"/>
      <w:suff w:val="nothing"/>
      <w:lvlText w:val="%4)"/>
      <w:lvlJc w:val="left"/>
      <w:pPr>
        <w:ind w:left="0" w:hanging="0"/>
      </w:pPr>
      <w:rPr>
        <w:smallCaps w:val="false"/>
        <w:caps w:val="false"/>
        <w:dstrike w:val="false"/>
        <w:strike w:val="false"/>
        <w:vertAlign w:val="baseline"/>
        <w:position w:val="0"/>
        <w:sz w:val="27"/>
        <w:sz w:val="27"/>
        <w:spacing w:val="0"/>
        <w:i w:val="false"/>
        <w:u w:val="none"/>
        <w:b w:val="false"/>
        <w:szCs w:val="27"/>
        <w:iCs w:val="false"/>
        <w:bCs w:val="false"/>
        <w:w w:val="100"/>
        <w:rFonts w:ascii="Times New Roman" w:hAnsi="Times New Roman" w:cs="Times New Roman"/>
        <w:color w:val="000000"/>
      </w:rPr>
    </w:lvl>
    <w:lvl w:ilvl="4">
      <w:start w:val="1"/>
      <w:numFmt w:val="decimal"/>
      <w:suff w:val="nothing"/>
      <w:lvlText w:val="%5)"/>
      <w:lvlJc w:val="left"/>
      <w:pPr>
        <w:ind w:left="0" w:hanging="0"/>
      </w:pPr>
      <w:rPr>
        <w:smallCaps w:val="false"/>
        <w:caps w:val="false"/>
        <w:dstrike w:val="false"/>
        <w:strike w:val="false"/>
        <w:vertAlign w:val="baseline"/>
        <w:position w:val="0"/>
        <w:sz w:val="27"/>
        <w:sz w:val="27"/>
        <w:spacing w:val="0"/>
        <w:i w:val="false"/>
        <w:u w:val="none"/>
        <w:b w:val="false"/>
        <w:szCs w:val="27"/>
        <w:iCs w:val="false"/>
        <w:bCs w:val="false"/>
        <w:w w:val="100"/>
        <w:rFonts w:ascii="Times New Roman" w:hAnsi="Times New Roman" w:cs="Times New Roman"/>
        <w:color w:val="000000"/>
      </w:rPr>
    </w:lvl>
    <w:lvl w:ilvl="5">
      <w:start w:val="1"/>
      <w:numFmt w:val="decimal"/>
      <w:suff w:val="nothing"/>
      <w:lvlText w:val="%6)"/>
      <w:lvlJc w:val="left"/>
      <w:pPr>
        <w:ind w:left="0" w:hanging="0"/>
      </w:pPr>
      <w:rPr>
        <w:smallCaps w:val="false"/>
        <w:caps w:val="false"/>
        <w:dstrike w:val="false"/>
        <w:strike w:val="false"/>
        <w:vertAlign w:val="baseline"/>
        <w:position w:val="0"/>
        <w:sz w:val="27"/>
        <w:sz w:val="27"/>
        <w:spacing w:val="0"/>
        <w:i w:val="false"/>
        <w:u w:val="none"/>
        <w:b w:val="false"/>
        <w:szCs w:val="27"/>
        <w:iCs w:val="false"/>
        <w:bCs w:val="false"/>
        <w:w w:val="100"/>
        <w:rFonts w:ascii="Times New Roman" w:hAnsi="Times New Roman" w:cs="Times New Roman"/>
        <w:color w:val="000000"/>
      </w:rPr>
    </w:lvl>
    <w:lvl w:ilvl="6">
      <w:start w:val="1"/>
      <w:numFmt w:val="decimal"/>
      <w:suff w:val="nothing"/>
      <w:lvlText w:val="%7)"/>
      <w:lvlJc w:val="left"/>
      <w:pPr>
        <w:ind w:left="0" w:hanging="0"/>
      </w:pPr>
      <w:rPr>
        <w:smallCaps w:val="false"/>
        <w:caps w:val="false"/>
        <w:dstrike w:val="false"/>
        <w:strike w:val="false"/>
        <w:vertAlign w:val="baseline"/>
        <w:position w:val="0"/>
        <w:sz w:val="27"/>
        <w:sz w:val="27"/>
        <w:spacing w:val="0"/>
        <w:i w:val="false"/>
        <w:u w:val="none"/>
        <w:b w:val="false"/>
        <w:szCs w:val="27"/>
        <w:iCs w:val="false"/>
        <w:bCs w:val="false"/>
        <w:w w:val="100"/>
        <w:rFonts w:ascii="Times New Roman" w:hAnsi="Times New Roman" w:cs="Times New Roman"/>
        <w:color w:val="000000"/>
      </w:rPr>
    </w:lvl>
    <w:lvl w:ilvl="7">
      <w:start w:val="1"/>
      <w:numFmt w:val="decimal"/>
      <w:suff w:val="nothing"/>
      <w:lvlText w:val="%8)"/>
      <w:lvlJc w:val="left"/>
      <w:pPr>
        <w:ind w:left="0" w:hanging="0"/>
      </w:pPr>
      <w:rPr>
        <w:smallCaps w:val="false"/>
        <w:caps w:val="false"/>
        <w:dstrike w:val="false"/>
        <w:strike w:val="false"/>
        <w:vertAlign w:val="baseline"/>
        <w:position w:val="0"/>
        <w:sz w:val="27"/>
        <w:sz w:val="27"/>
        <w:spacing w:val="0"/>
        <w:i w:val="false"/>
        <w:u w:val="none"/>
        <w:b w:val="false"/>
        <w:szCs w:val="27"/>
        <w:iCs w:val="false"/>
        <w:bCs w:val="false"/>
        <w:w w:val="100"/>
        <w:rFonts w:ascii="Times New Roman" w:hAnsi="Times New Roman" w:cs="Times New Roman"/>
        <w:color w:val="000000"/>
      </w:rPr>
    </w:lvl>
    <w:lvl w:ilvl="8">
      <w:start w:val="1"/>
      <w:numFmt w:val="decimal"/>
      <w:suff w:val="nothing"/>
      <w:lvlText w:val="%9)"/>
      <w:lvlJc w:val="left"/>
      <w:pPr>
        <w:ind w:left="0" w:hanging="0"/>
      </w:pPr>
      <w:rPr>
        <w:smallCaps w:val="false"/>
        <w:caps w:val="false"/>
        <w:dstrike w:val="false"/>
        <w:strike w:val="false"/>
        <w:vertAlign w:val="baseline"/>
        <w:position w:val="0"/>
        <w:sz w:val="27"/>
        <w:sz w:val="27"/>
        <w:spacing w:val="0"/>
        <w:i w:val="false"/>
        <w:u w:val="none"/>
        <w:b w:val="false"/>
        <w:szCs w:val="27"/>
        <w:iCs w:val="false"/>
        <w:bCs w:val="false"/>
        <w:w w:val="100"/>
        <w:rFonts w:ascii="Times New Roman" w:hAnsi="Times New Roman" w:cs="Times New Roman"/>
        <w:color w:val="000000"/>
      </w:rPr>
    </w:lvl>
  </w:abstractNum>
  <w:abstractNum w:abstractNumId="6">
    <w:lvl w:ilvl="0">
      <w:start w:val="2"/>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hanging="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hanging="0"/>
      </w:pPr>
    </w:lvl>
  </w:abstractNum>
  <w:abstractNum w:abstractNumId="7">
    <w:lvl w:ilvl="0">
      <w:start w:val="1"/>
      <w:numFmt w:val="bullet"/>
      <w:suff w:val="nothing"/>
      <w:lvlText w:val="-"/>
      <w:lvlJc w:val="left"/>
      <w:pPr>
        <w:ind w:left="0" w:hanging="0"/>
      </w:pPr>
      <w:rPr>
        <w:rFonts w:ascii="Times New Roman" w:hAnsi="Times New Roman" w:cs="Times New Roman" w:hint="default"/>
        <w:smallCaps w:val="false"/>
        <w:caps w:val="false"/>
        <w:dstrike w:val="false"/>
        <w:strike w:val="false"/>
        <w:vertAlign w:val="baseline"/>
        <w:position w:val="0"/>
        <w:sz w:val="27"/>
        <w:sz w:val="27"/>
        <w:spacing w:val="0"/>
        <w:i w:val="false"/>
        <w:u w:val="none"/>
        <w:b w:val="false"/>
        <w:szCs w:val="27"/>
        <w:iCs w:val="false"/>
        <w:bCs w:val="false"/>
        <w:w w:val="100"/>
        <w:rFonts w:cs="Times New Roman"/>
        <w:color w:val="000000"/>
      </w:rPr>
    </w:lvl>
    <w:lvl w:ilvl="1">
      <w:start w:val="1"/>
      <w:numFmt w:val="bullet"/>
      <w:suff w:val="nothing"/>
      <w:lvlText w:val="-"/>
      <w:lvlJc w:val="left"/>
      <w:pPr>
        <w:ind w:left="0" w:hanging="0"/>
      </w:pPr>
      <w:rPr>
        <w:rFonts w:ascii="Times New Roman" w:hAnsi="Times New Roman" w:cs="Times New Roman" w:hint="default"/>
        <w:smallCaps w:val="false"/>
        <w:caps w:val="false"/>
        <w:dstrike w:val="false"/>
        <w:strike w:val="false"/>
        <w:vertAlign w:val="baseline"/>
        <w:position w:val="0"/>
        <w:sz w:val="27"/>
        <w:sz w:val="27"/>
        <w:spacing w:val="0"/>
        <w:i w:val="false"/>
        <w:u w:val="none"/>
        <w:b w:val="false"/>
        <w:szCs w:val="27"/>
        <w:iCs w:val="false"/>
        <w:bCs w:val="false"/>
        <w:w w:val="100"/>
        <w:rFonts w:cs="Times New Roman"/>
        <w:color w:val="000000"/>
      </w:rPr>
    </w:lvl>
    <w:lvl w:ilvl="2">
      <w:start w:val="1"/>
      <w:numFmt w:val="bullet"/>
      <w:suff w:val="nothing"/>
      <w:lvlText w:val="-"/>
      <w:lvlJc w:val="left"/>
      <w:pPr>
        <w:ind w:left="0" w:hanging="0"/>
      </w:pPr>
      <w:rPr>
        <w:rFonts w:ascii="Times New Roman" w:hAnsi="Times New Roman" w:cs="Times New Roman" w:hint="default"/>
        <w:smallCaps w:val="false"/>
        <w:caps w:val="false"/>
        <w:dstrike w:val="false"/>
        <w:strike w:val="false"/>
        <w:vertAlign w:val="baseline"/>
        <w:position w:val="0"/>
        <w:sz w:val="27"/>
        <w:sz w:val="27"/>
        <w:spacing w:val="0"/>
        <w:i w:val="false"/>
        <w:u w:val="none"/>
        <w:b w:val="false"/>
        <w:szCs w:val="27"/>
        <w:iCs w:val="false"/>
        <w:bCs w:val="false"/>
        <w:w w:val="100"/>
        <w:rFonts w:cs="Times New Roman"/>
        <w:color w:val="000000"/>
      </w:rPr>
    </w:lvl>
    <w:lvl w:ilvl="3">
      <w:start w:val="1"/>
      <w:numFmt w:val="bullet"/>
      <w:suff w:val="nothing"/>
      <w:lvlText w:val="-"/>
      <w:lvlJc w:val="left"/>
      <w:pPr>
        <w:ind w:left="0" w:hanging="0"/>
      </w:pPr>
      <w:rPr>
        <w:rFonts w:ascii="Times New Roman" w:hAnsi="Times New Roman" w:cs="Times New Roman" w:hint="default"/>
        <w:smallCaps w:val="false"/>
        <w:caps w:val="false"/>
        <w:dstrike w:val="false"/>
        <w:strike w:val="false"/>
        <w:vertAlign w:val="baseline"/>
        <w:position w:val="0"/>
        <w:sz w:val="27"/>
        <w:sz w:val="27"/>
        <w:spacing w:val="0"/>
        <w:i w:val="false"/>
        <w:u w:val="none"/>
        <w:b w:val="false"/>
        <w:szCs w:val="27"/>
        <w:iCs w:val="false"/>
        <w:bCs w:val="false"/>
        <w:w w:val="100"/>
        <w:rFonts w:cs="Times New Roman"/>
        <w:color w:val="000000"/>
      </w:rPr>
    </w:lvl>
    <w:lvl w:ilvl="4">
      <w:start w:val="1"/>
      <w:numFmt w:val="bullet"/>
      <w:suff w:val="nothing"/>
      <w:lvlText w:val="-"/>
      <w:lvlJc w:val="left"/>
      <w:pPr>
        <w:ind w:left="0" w:hanging="0"/>
      </w:pPr>
      <w:rPr>
        <w:rFonts w:ascii="Times New Roman" w:hAnsi="Times New Roman" w:cs="Times New Roman" w:hint="default"/>
        <w:smallCaps w:val="false"/>
        <w:caps w:val="false"/>
        <w:dstrike w:val="false"/>
        <w:strike w:val="false"/>
        <w:vertAlign w:val="baseline"/>
        <w:position w:val="0"/>
        <w:sz w:val="27"/>
        <w:sz w:val="27"/>
        <w:spacing w:val="0"/>
        <w:i w:val="false"/>
        <w:u w:val="none"/>
        <w:b w:val="false"/>
        <w:szCs w:val="27"/>
        <w:iCs w:val="false"/>
        <w:bCs w:val="false"/>
        <w:w w:val="100"/>
        <w:rFonts w:cs="Times New Roman"/>
        <w:color w:val="000000"/>
      </w:rPr>
    </w:lvl>
    <w:lvl w:ilvl="5">
      <w:start w:val="1"/>
      <w:numFmt w:val="bullet"/>
      <w:suff w:val="nothing"/>
      <w:lvlText w:val="-"/>
      <w:lvlJc w:val="left"/>
      <w:pPr>
        <w:ind w:left="0" w:hanging="0"/>
      </w:pPr>
      <w:rPr>
        <w:rFonts w:ascii="Times New Roman" w:hAnsi="Times New Roman" w:cs="Times New Roman" w:hint="default"/>
        <w:smallCaps w:val="false"/>
        <w:caps w:val="false"/>
        <w:dstrike w:val="false"/>
        <w:strike w:val="false"/>
        <w:vertAlign w:val="baseline"/>
        <w:position w:val="0"/>
        <w:sz w:val="27"/>
        <w:sz w:val="27"/>
        <w:spacing w:val="0"/>
        <w:i w:val="false"/>
        <w:u w:val="none"/>
        <w:b w:val="false"/>
        <w:szCs w:val="27"/>
        <w:iCs w:val="false"/>
        <w:bCs w:val="false"/>
        <w:w w:val="100"/>
        <w:rFonts w:cs="Times New Roman"/>
        <w:color w:val="000000"/>
      </w:rPr>
    </w:lvl>
    <w:lvl w:ilvl="6">
      <w:start w:val="1"/>
      <w:numFmt w:val="bullet"/>
      <w:suff w:val="nothing"/>
      <w:lvlText w:val="-"/>
      <w:lvlJc w:val="left"/>
      <w:pPr>
        <w:ind w:left="0" w:hanging="0"/>
      </w:pPr>
      <w:rPr>
        <w:rFonts w:ascii="Times New Roman" w:hAnsi="Times New Roman" w:cs="Times New Roman" w:hint="default"/>
        <w:smallCaps w:val="false"/>
        <w:caps w:val="false"/>
        <w:dstrike w:val="false"/>
        <w:strike w:val="false"/>
        <w:vertAlign w:val="baseline"/>
        <w:position w:val="0"/>
        <w:sz w:val="27"/>
        <w:sz w:val="27"/>
        <w:spacing w:val="0"/>
        <w:i w:val="false"/>
        <w:u w:val="none"/>
        <w:b w:val="false"/>
        <w:szCs w:val="27"/>
        <w:iCs w:val="false"/>
        <w:bCs w:val="false"/>
        <w:w w:val="100"/>
        <w:rFonts w:cs="Times New Roman"/>
        <w:color w:val="000000"/>
      </w:rPr>
    </w:lvl>
    <w:lvl w:ilvl="7">
      <w:start w:val="1"/>
      <w:numFmt w:val="bullet"/>
      <w:suff w:val="nothing"/>
      <w:lvlText w:val="-"/>
      <w:lvlJc w:val="left"/>
      <w:pPr>
        <w:ind w:left="0" w:hanging="0"/>
      </w:pPr>
      <w:rPr>
        <w:rFonts w:ascii="Times New Roman" w:hAnsi="Times New Roman" w:cs="Times New Roman" w:hint="default"/>
        <w:smallCaps w:val="false"/>
        <w:caps w:val="false"/>
        <w:dstrike w:val="false"/>
        <w:strike w:val="false"/>
        <w:vertAlign w:val="baseline"/>
        <w:position w:val="0"/>
        <w:sz w:val="27"/>
        <w:sz w:val="27"/>
        <w:spacing w:val="0"/>
        <w:i w:val="false"/>
        <w:u w:val="none"/>
        <w:b w:val="false"/>
        <w:szCs w:val="27"/>
        <w:iCs w:val="false"/>
        <w:bCs w:val="false"/>
        <w:w w:val="100"/>
        <w:rFonts w:cs="Times New Roman"/>
        <w:color w:val="000000"/>
      </w:rPr>
    </w:lvl>
    <w:lvl w:ilvl="8">
      <w:start w:val="1"/>
      <w:numFmt w:val="bullet"/>
      <w:suff w:val="nothing"/>
      <w:lvlText w:val="-"/>
      <w:lvlJc w:val="left"/>
      <w:pPr>
        <w:ind w:left="0" w:hanging="0"/>
      </w:pPr>
      <w:rPr>
        <w:rFonts w:ascii="Times New Roman" w:hAnsi="Times New Roman" w:cs="Times New Roman" w:hint="default"/>
        <w:smallCaps w:val="false"/>
        <w:caps w:val="false"/>
        <w:dstrike w:val="false"/>
        <w:strike w:val="false"/>
        <w:vertAlign w:val="baseline"/>
        <w:position w:val="0"/>
        <w:sz w:val="27"/>
        <w:sz w:val="27"/>
        <w:spacing w:val="0"/>
        <w:i w:val="false"/>
        <w:u w:val="none"/>
        <w:b w:val="false"/>
        <w:szCs w:val="27"/>
        <w:iCs w:val="false"/>
        <w:bCs w:val="false"/>
        <w:w w:val="100"/>
        <w:rFonts w:cs="Times New Roman"/>
        <w:color w:val="000000"/>
      </w:rPr>
    </w:lvl>
  </w:abstractNum>
  <w:abstractNum w:abstractNumId="8">
    <w:lvl w:ilvl="0">
      <w:start w:val="2"/>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hanging="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hanging="0"/>
      </w:pPr>
    </w:lvl>
  </w:abstractNum>
  <w:abstractNum w:abstractNumId="9">
    <w:lvl w:ilvl="0">
      <w:start w:val="1"/>
      <w:numFmt w:val="decimal"/>
      <w:suff w:val="nothing"/>
      <w:lvlText w:val="%1)"/>
      <w:lvlJc w:val="left"/>
      <w:pPr>
        <w:ind w:left="0" w:hanging="0"/>
      </w:pPr>
      <w:rPr>
        <w:smallCaps w:val="false"/>
        <w:caps w:val="false"/>
        <w:dstrike w:val="false"/>
        <w:strike w:val="false"/>
        <w:vertAlign w:val="baseline"/>
        <w:position w:val="0"/>
        <w:sz w:val="27"/>
        <w:sz w:val="27"/>
        <w:spacing w:val="0"/>
        <w:i w:val="false"/>
        <w:u w:val="none"/>
        <w:b w:val="false"/>
        <w:szCs w:val="27"/>
        <w:iCs w:val="false"/>
        <w:bCs w:val="false"/>
        <w:w w:val="100"/>
        <w:rFonts w:ascii="Times New Roman" w:hAnsi="Times New Roman" w:cs="Times New Roman"/>
        <w:color w:val="000000"/>
      </w:rPr>
    </w:lvl>
    <w:lvl w:ilvl="1">
      <w:start w:val="1"/>
      <w:numFmt w:val="decimal"/>
      <w:suff w:val="nothing"/>
      <w:lvlText w:val="%2)"/>
      <w:lvlJc w:val="left"/>
      <w:pPr>
        <w:ind w:left="0" w:hanging="0"/>
      </w:pPr>
      <w:rPr>
        <w:smallCaps w:val="false"/>
        <w:caps w:val="false"/>
        <w:dstrike w:val="false"/>
        <w:strike w:val="false"/>
        <w:vertAlign w:val="baseline"/>
        <w:position w:val="0"/>
        <w:sz w:val="27"/>
        <w:sz w:val="27"/>
        <w:spacing w:val="0"/>
        <w:i w:val="false"/>
        <w:u w:val="none"/>
        <w:b w:val="false"/>
        <w:szCs w:val="27"/>
        <w:iCs w:val="false"/>
        <w:bCs w:val="false"/>
        <w:w w:val="100"/>
        <w:rFonts w:ascii="Times New Roman" w:hAnsi="Times New Roman" w:cs="Times New Roman"/>
        <w:color w:val="000000"/>
      </w:rPr>
    </w:lvl>
    <w:lvl w:ilvl="2">
      <w:start w:val="1"/>
      <w:numFmt w:val="decimal"/>
      <w:suff w:val="nothing"/>
      <w:lvlText w:val="%3)"/>
      <w:lvlJc w:val="left"/>
      <w:pPr>
        <w:ind w:left="0" w:hanging="0"/>
      </w:pPr>
      <w:rPr>
        <w:smallCaps w:val="false"/>
        <w:caps w:val="false"/>
        <w:dstrike w:val="false"/>
        <w:strike w:val="false"/>
        <w:vertAlign w:val="baseline"/>
        <w:position w:val="0"/>
        <w:sz w:val="27"/>
        <w:sz w:val="27"/>
        <w:spacing w:val="0"/>
        <w:i w:val="false"/>
        <w:u w:val="none"/>
        <w:b w:val="false"/>
        <w:szCs w:val="27"/>
        <w:iCs w:val="false"/>
        <w:bCs w:val="false"/>
        <w:w w:val="100"/>
        <w:rFonts w:ascii="Times New Roman" w:hAnsi="Times New Roman" w:cs="Times New Roman"/>
        <w:color w:val="000000"/>
      </w:rPr>
    </w:lvl>
    <w:lvl w:ilvl="3">
      <w:start w:val="1"/>
      <w:numFmt w:val="decimal"/>
      <w:suff w:val="nothing"/>
      <w:lvlText w:val="%4)"/>
      <w:lvlJc w:val="left"/>
      <w:pPr>
        <w:ind w:left="0" w:hanging="0"/>
      </w:pPr>
      <w:rPr>
        <w:smallCaps w:val="false"/>
        <w:caps w:val="false"/>
        <w:dstrike w:val="false"/>
        <w:strike w:val="false"/>
        <w:vertAlign w:val="baseline"/>
        <w:position w:val="0"/>
        <w:sz w:val="27"/>
        <w:sz w:val="27"/>
        <w:spacing w:val="0"/>
        <w:i w:val="false"/>
        <w:u w:val="none"/>
        <w:b w:val="false"/>
        <w:szCs w:val="27"/>
        <w:iCs w:val="false"/>
        <w:bCs w:val="false"/>
        <w:w w:val="100"/>
        <w:rFonts w:ascii="Times New Roman" w:hAnsi="Times New Roman" w:cs="Times New Roman"/>
        <w:color w:val="000000"/>
      </w:rPr>
    </w:lvl>
    <w:lvl w:ilvl="4">
      <w:start w:val="1"/>
      <w:numFmt w:val="decimal"/>
      <w:suff w:val="nothing"/>
      <w:lvlText w:val="%5)"/>
      <w:lvlJc w:val="left"/>
      <w:pPr>
        <w:ind w:left="0" w:hanging="0"/>
      </w:pPr>
      <w:rPr>
        <w:smallCaps w:val="false"/>
        <w:caps w:val="false"/>
        <w:dstrike w:val="false"/>
        <w:strike w:val="false"/>
        <w:vertAlign w:val="baseline"/>
        <w:position w:val="0"/>
        <w:sz w:val="27"/>
        <w:sz w:val="27"/>
        <w:spacing w:val="0"/>
        <w:i w:val="false"/>
        <w:u w:val="none"/>
        <w:b w:val="false"/>
        <w:szCs w:val="27"/>
        <w:iCs w:val="false"/>
        <w:bCs w:val="false"/>
        <w:w w:val="100"/>
        <w:rFonts w:ascii="Times New Roman" w:hAnsi="Times New Roman" w:cs="Times New Roman"/>
        <w:color w:val="000000"/>
      </w:rPr>
    </w:lvl>
    <w:lvl w:ilvl="5">
      <w:start w:val="1"/>
      <w:numFmt w:val="decimal"/>
      <w:suff w:val="nothing"/>
      <w:lvlText w:val="%6)"/>
      <w:lvlJc w:val="left"/>
      <w:pPr>
        <w:ind w:left="0" w:hanging="0"/>
      </w:pPr>
      <w:rPr>
        <w:smallCaps w:val="false"/>
        <w:caps w:val="false"/>
        <w:dstrike w:val="false"/>
        <w:strike w:val="false"/>
        <w:vertAlign w:val="baseline"/>
        <w:position w:val="0"/>
        <w:sz w:val="27"/>
        <w:sz w:val="27"/>
        <w:spacing w:val="0"/>
        <w:i w:val="false"/>
        <w:u w:val="none"/>
        <w:b w:val="false"/>
        <w:szCs w:val="27"/>
        <w:iCs w:val="false"/>
        <w:bCs w:val="false"/>
        <w:w w:val="100"/>
        <w:rFonts w:ascii="Times New Roman" w:hAnsi="Times New Roman" w:cs="Times New Roman"/>
        <w:color w:val="000000"/>
      </w:rPr>
    </w:lvl>
    <w:lvl w:ilvl="6">
      <w:start w:val="1"/>
      <w:numFmt w:val="decimal"/>
      <w:suff w:val="nothing"/>
      <w:lvlText w:val="%7)"/>
      <w:lvlJc w:val="left"/>
      <w:pPr>
        <w:ind w:left="0" w:hanging="0"/>
      </w:pPr>
      <w:rPr>
        <w:smallCaps w:val="false"/>
        <w:caps w:val="false"/>
        <w:dstrike w:val="false"/>
        <w:strike w:val="false"/>
        <w:vertAlign w:val="baseline"/>
        <w:position w:val="0"/>
        <w:sz w:val="27"/>
        <w:sz w:val="27"/>
        <w:spacing w:val="0"/>
        <w:i w:val="false"/>
        <w:u w:val="none"/>
        <w:b w:val="false"/>
        <w:szCs w:val="27"/>
        <w:iCs w:val="false"/>
        <w:bCs w:val="false"/>
        <w:w w:val="100"/>
        <w:rFonts w:ascii="Times New Roman" w:hAnsi="Times New Roman" w:cs="Times New Roman"/>
        <w:color w:val="000000"/>
      </w:rPr>
    </w:lvl>
    <w:lvl w:ilvl="7">
      <w:start w:val="1"/>
      <w:numFmt w:val="decimal"/>
      <w:suff w:val="nothing"/>
      <w:lvlText w:val="%8)"/>
      <w:lvlJc w:val="left"/>
      <w:pPr>
        <w:ind w:left="0" w:hanging="0"/>
      </w:pPr>
      <w:rPr>
        <w:smallCaps w:val="false"/>
        <w:caps w:val="false"/>
        <w:dstrike w:val="false"/>
        <w:strike w:val="false"/>
        <w:vertAlign w:val="baseline"/>
        <w:position w:val="0"/>
        <w:sz w:val="27"/>
        <w:sz w:val="27"/>
        <w:spacing w:val="0"/>
        <w:i w:val="false"/>
        <w:u w:val="none"/>
        <w:b w:val="false"/>
        <w:szCs w:val="27"/>
        <w:iCs w:val="false"/>
        <w:bCs w:val="false"/>
        <w:w w:val="100"/>
        <w:rFonts w:ascii="Times New Roman" w:hAnsi="Times New Roman" w:cs="Times New Roman"/>
        <w:color w:val="000000"/>
      </w:rPr>
    </w:lvl>
    <w:lvl w:ilvl="8">
      <w:start w:val="1"/>
      <w:numFmt w:val="decimal"/>
      <w:suff w:val="nothing"/>
      <w:lvlText w:val="%9)"/>
      <w:lvlJc w:val="left"/>
      <w:pPr>
        <w:ind w:left="0" w:hanging="0"/>
      </w:pPr>
      <w:rPr>
        <w:smallCaps w:val="false"/>
        <w:caps w:val="false"/>
        <w:dstrike w:val="false"/>
        <w:strike w:val="false"/>
        <w:vertAlign w:val="baseline"/>
        <w:position w:val="0"/>
        <w:sz w:val="27"/>
        <w:sz w:val="27"/>
        <w:spacing w:val="0"/>
        <w:i w:val="false"/>
        <w:u w:val="none"/>
        <w:b w:val="false"/>
        <w:szCs w:val="27"/>
        <w:iCs w:val="false"/>
        <w:bCs w:val="false"/>
        <w:w w:val="100"/>
        <w:rFonts w:ascii="Times New Roman" w:hAnsi="Times New Roman" w:cs="Times New Roman"/>
        <w:color w:val="00000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widowControl/>
        <w:suppressAutoHyphens w:val="fals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1">
    <w:name w:val="Heading 1"/>
    <w:basedOn w:val="Style17"/>
    <w:next w:val="Style17"/>
    <w:qFormat/>
    <w:pPr>
      <w:keepNext w:val="true"/>
      <w:widowControl/>
      <w:numPr>
        <w:ilvl w:val="0"/>
        <w:numId w:val="1"/>
      </w:numPr>
      <w:suppressAutoHyphens w:val="true"/>
      <w:autoSpaceDE w:val="true"/>
      <w:outlineLvl w:val="0"/>
    </w:pPr>
    <w:rPr>
      <w:color w:val="auto"/>
      <w:sz w:val="28"/>
    </w:rPr>
  </w:style>
  <w:style w:type="paragraph" w:styleId="2">
    <w:name w:val="Heading 2"/>
    <w:basedOn w:val="Style17"/>
    <w:next w:val="Style17"/>
    <w:qFormat/>
    <w:pPr>
      <w:keepNext w:val="true"/>
      <w:numPr>
        <w:ilvl w:val="1"/>
        <w:numId w:val="1"/>
      </w:numPr>
      <w:suppressAutoHyphens w:val="true"/>
      <w:spacing w:before="240" w:after="60"/>
      <w:outlineLvl w:val="1"/>
    </w:pPr>
    <w:rPr>
      <w:rFonts w:ascii="Arial" w:hAnsi="Arial" w:cs="Arial"/>
      <w:b/>
      <w:bCs/>
      <w:i/>
      <w:iCs/>
      <w:sz w:val="28"/>
      <w:szCs w:val="28"/>
    </w:rPr>
  </w:style>
  <w:style w:type="paragraph" w:styleId="3">
    <w:name w:val="Heading 3"/>
    <w:basedOn w:val="Style17"/>
    <w:next w:val="Style17"/>
    <w:qFormat/>
    <w:pPr>
      <w:keepNext w:val="true"/>
      <w:numPr>
        <w:ilvl w:val="2"/>
        <w:numId w:val="1"/>
      </w:numPr>
      <w:suppressAutoHyphens w:val="true"/>
      <w:spacing w:before="240" w:after="60"/>
      <w:outlineLvl w:val="2"/>
    </w:pPr>
    <w:rPr>
      <w:rFonts w:ascii="Cambria" w:hAnsi="Cambria"/>
      <w:b/>
      <w:bCs/>
      <w:sz w:val="26"/>
      <w:szCs w:val="26"/>
    </w:rPr>
  </w:style>
  <w:style w:type="paragraph" w:styleId="4">
    <w:name w:val="Heading 4"/>
    <w:basedOn w:val="Style17"/>
    <w:next w:val="Style17"/>
    <w:qFormat/>
    <w:pPr>
      <w:keepNext w:val="true"/>
      <w:numPr>
        <w:ilvl w:val="3"/>
        <w:numId w:val="1"/>
      </w:numPr>
      <w:suppressAutoHyphens w:val="true"/>
      <w:spacing w:before="240" w:after="60"/>
      <w:outlineLvl w:val="3"/>
    </w:pPr>
    <w:rPr>
      <w:rFonts w:ascii="Calibri" w:hAnsi="Calibri"/>
      <w:b/>
      <w:bCs/>
      <w:sz w:val="28"/>
      <w:szCs w:val="28"/>
    </w:rPr>
  </w:style>
  <w:style w:type="character" w:styleId="Style10">
    <w:name w:val="Основной шрифт абзаца"/>
    <w:qFormat/>
    <w:rPr/>
  </w:style>
  <w:style w:type="character" w:styleId="Style11">
    <w:name w:val="Номер страницы"/>
    <w:basedOn w:val="Style10"/>
    <w:rPr/>
  </w:style>
  <w:style w:type="character" w:styleId="31">
    <w:name w:val="Заголовок 3 Знак"/>
    <w:qFormat/>
    <w:rPr>
      <w:rFonts w:ascii="Cambria" w:hAnsi="Cambria" w:eastAsia="Times New Roman" w:cs="Times New Roman"/>
      <w:b/>
      <w:bCs/>
      <w:color w:val="000000"/>
      <w:sz w:val="26"/>
      <w:szCs w:val="26"/>
    </w:rPr>
  </w:style>
  <w:style w:type="character" w:styleId="41">
    <w:name w:val="Заголовок 4 Знак"/>
    <w:qFormat/>
    <w:rPr>
      <w:rFonts w:ascii="Calibri" w:hAnsi="Calibri" w:eastAsia="Times New Roman" w:cs="Times New Roman"/>
      <w:b/>
      <w:bCs/>
      <w:color w:val="000000"/>
      <w:sz w:val="28"/>
      <w:szCs w:val="28"/>
    </w:rPr>
  </w:style>
  <w:style w:type="character" w:styleId="Style12">
    <w:name w:val="Текст выноски Знак"/>
    <w:qFormat/>
    <w:rPr>
      <w:rFonts w:ascii="Tahoma" w:hAnsi="Tahoma" w:cs="Tahoma"/>
      <w:color w:val="000000"/>
      <w:sz w:val="16"/>
      <w:szCs w:val="16"/>
    </w:rPr>
  </w:style>
  <w:style w:type="character" w:styleId="Style13">
    <w:name w:val="Сноска_"/>
    <w:qFormat/>
    <w:rPr>
      <w:sz w:val="21"/>
      <w:szCs w:val="21"/>
      <w:highlight w:val="white"/>
    </w:rPr>
  </w:style>
  <w:style w:type="character" w:styleId="Style14">
    <w:name w:val="Текст сноски Знак"/>
    <w:qFormat/>
    <w:rPr>
      <w:color w:val="000000"/>
    </w:rPr>
  </w:style>
  <w:style w:type="character" w:styleId="21">
    <w:name w:val="Заголовок №2_"/>
    <w:qFormat/>
    <w:rPr>
      <w:b/>
      <w:bCs/>
      <w:sz w:val="27"/>
      <w:szCs w:val="27"/>
      <w:highlight w:val="white"/>
    </w:rPr>
  </w:style>
  <w:style w:type="character" w:styleId="11">
    <w:name w:val="Основной текст Знак1"/>
    <w:qFormat/>
    <w:rPr>
      <w:rFonts w:ascii="Times New Roman" w:hAnsi="Times New Roman" w:cs="Times New Roman"/>
      <w:sz w:val="27"/>
      <w:szCs w:val="27"/>
      <w:highlight w:val="white"/>
    </w:rPr>
  </w:style>
  <w:style w:type="character" w:styleId="WWCharLFO4LVL1">
    <w:name w:val="WW_CharLFO4LVL1"/>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4LVL2">
    <w:name w:val="WW_CharLFO4LVL2"/>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4LVL3">
    <w:name w:val="WW_CharLFO4LVL3"/>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4LVL4">
    <w:name w:val="WW_CharLFO4LVL4"/>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4LVL5">
    <w:name w:val="WW_CharLFO4LVL5"/>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4LVL6">
    <w:name w:val="WW_CharLFO4LVL6"/>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4LVL7">
    <w:name w:val="WW_CharLFO4LVL7"/>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4LVL8">
    <w:name w:val="WW_CharLFO4LVL8"/>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4LVL9">
    <w:name w:val="WW_CharLFO4LVL9"/>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5LVL1">
    <w:name w:val="WW_CharLFO5LVL1"/>
    <w:qFormat/>
    <w:rPr>
      <w:rFonts w:ascii="Times New Roman" w:hAnsi="Times New Roman" w:cs="Times New Roman"/>
      <w:b/>
      <w:bCs/>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5LVL2">
    <w:name w:val="WW_CharLFO5LVL2"/>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5LVL3">
    <w:name w:val="WW_CharLFO5LVL3"/>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5LVL4">
    <w:name w:val="WW_CharLFO5LVL4"/>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5LVL5">
    <w:name w:val="WW_CharLFO5LVL5"/>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5LVL6">
    <w:name w:val="WW_CharLFO5LVL6"/>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5LVL7">
    <w:name w:val="WW_CharLFO5LVL7"/>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5LVL8">
    <w:name w:val="WW_CharLFO5LVL8"/>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5LVL9">
    <w:name w:val="WW_CharLFO5LVL9"/>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6LVL1">
    <w:name w:val="WW_CharLFO6LVL1"/>
    <w:qFormat/>
    <w:rPr>
      <w:color w:val="000000"/>
    </w:rPr>
  </w:style>
  <w:style w:type="character" w:styleId="WWCharLFO7LVL1">
    <w:name w:val="WW_CharLFO7LVL1"/>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7LVL2">
    <w:name w:val="WW_CharLFO7LVL2"/>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7LVL3">
    <w:name w:val="WW_CharLFO7LVL3"/>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7LVL4">
    <w:name w:val="WW_CharLFO7LVL4"/>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7LVL5">
    <w:name w:val="WW_CharLFO7LVL5"/>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7LVL6">
    <w:name w:val="WW_CharLFO7LVL6"/>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7LVL7">
    <w:name w:val="WW_CharLFO7LVL7"/>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7LVL8">
    <w:name w:val="WW_CharLFO7LVL8"/>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7LVL9">
    <w:name w:val="WW_CharLFO7LVL9"/>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9LVL1">
    <w:name w:val="WW_CharLFO9LVL1"/>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9LVL2">
    <w:name w:val="WW_CharLFO9LVL2"/>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9LVL3">
    <w:name w:val="WW_CharLFO9LVL3"/>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9LVL4">
    <w:name w:val="WW_CharLFO9LVL4"/>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9LVL5">
    <w:name w:val="WW_CharLFO9LVL5"/>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9LVL6">
    <w:name w:val="WW_CharLFO9LVL6"/>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9LVL7">
    <w:name w:val="WW_CharLFO9LVL7"/>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9LVL8">
    <w:name w:val="WW_CharLFO9LVL8"/>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9LVL9">
    <w:name w:val="WW_CharLFO9LVL9"/>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10LVL1">
    <w:name w:val="WW_CharLFO10LVL1"/>
    <w:qFormat/>
    <w:rPr>
      <w:rFonts w:ascii="Times New Roman" w:hAnsi="Times New Roman" w:cs="Times New Roman"/>
      <w:b/>
      <w:bCs/>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10LVL2">
    <w:name w:val="WW_CharLFO10LVL2"/>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10LVL3">
    <w:name w:val="WW_CharLFO10LVL3"/>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10LVL4">
    <w:name w:val="WW_CharLFO10LVL4"/>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10LVL5">
    <w:name w:val="WW_CharLFO10LVL5"/>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10LVL6">
    <w:name w:val="WW_CharLFO10LVL6"/>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10LVL7">
    <w:name w:val="WW_CharLFO10LVL7"/>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10LVL8">
    <w:name w:val="WW_CharLFO10LVL8"/>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10LVL9">
    <w:name w:val="WW_CharLFO10LVL9"/>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11LVL1">
    <w:name w:val="WW_CharLFO11LVL1"/>
    <w:qFormat/>
    <w:rPr>
      <w:color w:val="000000"/>
    </w:rPr>
  </w:style>
  <w:style w:type="character" w:styleId="WWCharLFO12LVL1">
    <w:name w:val="WW_CharLFO12LVL1"/>
    <w:qFormat/>
    <w:rPr>
      <w:color w:val="000000"/>
    </w:rPr>
  </w:style>
  <w:style w:type="character" w:styleId="WWCharLFO13LVL1">
    <w:name w:val="WW_CharLFO13LVL1"/>
    <w:qFormat/>
    <w:rPr>
      <w:color w:val="000000"/>
    </w:rPr>
  </w:style>
  <w:style w:type="character" w:styleId="WWCharLFO14LVL1">
    <w:name w:val="WW_CharLFO14LVL1"/>
    <w:qFormat/>
    <w:rPr>
      <w:color w:val="000000"/>
    </w:rPr>
  </w:style>
  <w:style w:type="character" w:styleId="WWCharLFO15LVL1">
    <w:name w:val="WW_CharLFO15LVL1"/>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15LVL2">
    <w:name w:val="WW_CharLFO15LVL2"/>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15LVL3">
    <w:name w:val="WW_CharLFO15LVL3"/>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15LVL4">
    <w:name w:val="WW_CharLFO15LVL4"/>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15LVL5">
    <w:name w:val="WW_CharLFO15LVL5"/>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15LVL6">
    <w:name w:val="WW_CharLFO15LVL6"/>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15LVL7">
    <w:name w:val="WW_CharLFO15LVL7"/>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15LVL8">
    <w:name w:val="WW_CharLFO15LVL8"/>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15LVL9">
    <w:name w:val="WW_CharLFO15LVL9"/>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17LVL1">
    <w:name w:val="WW_CharLFO17LVL1"/>
    <w:qFormat/>
    <w:rPr>
      <w:rFonts w:ascii="Times New Roman" w:hAnsi="Times New Roman"/>
      <w:b w:val="false"/>
      <w:i w:val="false"/>
      <w:caps w:val="false"/>
      <w:smallCaps w:val="false"/>
      <w:strike w:val="false"/>
      <w:dstrike w:val="false"/>
      <w:color w:val="000000"/>
      <w:spacing w:val="0"/>
      <w:w w:val="100"/>
      <w:position w:val="0"/>
      <w:sz w:val="27"/>
      <w:sz w:val="27"/>
      <w:u w:val="none"/>
      <w:vertAlign w:val="baseline"/>
    </w:rPr>
  </w:style>
  <w:style w:type="character" w:styleId="WWCharLFO17LVL2">
    <w:name w:val="WW_CharLFO17LVL2"/>
    <w:qFormat/>
    <w:rPr>
      <w:rFonts w:ascii="Times New Roman" w:hAnsi="Times New Roman"/>
      <w:b w:val="false"/>
      <w:i w:val="false"/>
      <w:caps w:val="false"/>
      <w:smallCaps w:val="false"/>
      <w:strike w:val="false"/>
      <w:dstrike w:val="false"/>
      <w:color w:val="000000"/>
      <w:spacing w:val="0"/>
      <w:w w:val="100"/>
      <w:position w:val="0"/>
      <w:sz w:val="27"/>
      <w:sz w:val="27"/>
      <w:u w:val="none"/>
      <w:vertAlign w:val="baseline"/>
    </w:rPr>
  </w:style>
  <w:style w:type="character" w:styleId="WWCharLFO17LVL3">
    <w:name w:val="WW_CharLFO17LVL3"/>
    <w:qFormat/>
    <w:rPr>
      <w:rFonts w:ascii="Times New Roman" w:hAnsi="Times New Roman"/>
      <w:b w:val="false"/>
      <w:i w:val="false"/>
      <w:caps w:val="false"/>
      <w:smallCaps w:val="false"/>
      <w:strike w:val="false"/>
      <w:dstrike w:val="false"/>
      <w:color w:val="000000"/>
      <w:spacing w:val="0"/>
      <w:w w:val="100"/>
      <w:position w:val="0"/>
      <w:sz w:val="27"/>
      <w:sz w:val="27"/>
      <w:u w:val="none"/>
      <w:vertAlign w:val="baseline"/>
    </w:rPr>
  </w:style>
  <w:style w:type="character" w:styleId="WWCharLFO17LVL4">
    <w:name w:val="WW_CharLFO17LVL4"/>
    <w:qFormat/>
    <w:rPr>
      <w:rFonts w:ascii="Times New Roman" w:hAnsi="Times New Roman"/>
      <w:b w:val="false"/>
      <w:i w:val="false"/>
      <w:caps w:val="false"/>
      <w:smallCaps w:val="false"/>
      <w:strike w:val="false"/>
      <w:dstrike w:val="false"/>
      <w:color w:val="000000"/>
      <w:spacing w:val="0"/>
      <w:w w:val="100"/>
      <w:position w:val="0"/>
      <w:sz w:val="27"/>
      <w:sz w:val="27"/>
      <w:u w:val="none"/>
      <w:vertAlign w:val="baseline"/>
    </w:rPr>
  </w:style>
  <w:style w:type="character" w:styleId="WWCharLFO17LVL5">
    <w:name w:val="WW_CharLFO17LVL5"/>
    <w:qFormat/>
    <w:rPr>
      <w:rFonts w:ascii="Times New Roman" w:hAnsi="Times New Roman"/>
      <w:b w:val="false"/>
      <w:i w:val="false"/>
      <w:caps w:val="false"/>
      <w:smallCaps w:val="false"/>
      <w:strike w:val="false"/>
      <w:dstrike w:val="false"/>
      <w:color w:val="000000"/>
      <w:spacing w:val="0"/>
      <w:w w:val="100"/>
      <w:position w:val="0"/>
      <w:sz w:val="27"/>
      <w:sz w:val="27"/>
      <w:u w:val="none"/>
      <w:vertAlign w:val="baseline"/>
    </w:rPr>
  </w:style>
  <w:style w:type="character" w:styleId="WWCharLFO17LVL6">
    <w:name w:val="WW_CharLFO17LVL6"/>
    <w:qFormat/>
    <w:rPr>
      <w:rFonts w:ascii="Times New Roman" w:hAnsi="Times New Roman"/>
      <w:b w:val="false"/>
      <w:i w:val="false"/>
      <w:caps w:val="false"/>
      <w:smallCaps w:val="false"/>
      <w:strike w:val="false"/>
      <w:dstrike w:val="false"/>
      <w:color w:val="000000"/>
      <w:spacing w:val="0"/>
      <w:w w:val="100"/>
      <w:position w:val="0"/>
      <w:sz w:val="27"/>
      <w:sz w:val="27"/>
      <w:u w:val="none"/>
      <w:vertAlign w:val="baseline"/>
    </w:rPr>
  </w:style>
  <w:style w:type="character" w:styleId="WWCharLFO17LVL7">
    <w:name w:val="WW_CharLFO17LVL7"/>
    <w:qFormat/>
    <w:rPr>
      <w:rFonts w:ascii="Times New Roman" w:hAnsi="Times New Roman"/>
      <w:b w:val="false"/>
      <w:i w:val="false"/>
      <w:caps w:val="false"/>
      <w:smallCaps w:val="false"/>
      <w:strike w:val="false"/>
      <w:dstrike w:val="false"/>
      <w:color w:val="000000"/>
      <w:spacing w:val="0"/>
      <w:w w:val="100"/>
      <w:position w:val="0"/>
      <w:sz w:val="27"/>
      <w:sz w:val="27"/>
      <w:u w:val="none"/>
      <w:vertAlign w:val="baseline"/>
    </w:rPr>
  </w:style>
  <w:style w:type="character" w:styleId="WWCharLFO17LVL8">
    <w:name w:val="WW_CharLFO17LVL8"/>
    <w:qFormat/>
    <w:rPr>
      <w:rFonts w:ascii="Times New Roman" w:hAnsi="Times New Roman"/>
      <w:b w:val="false"/>
      <w:i w:val="false"/>
      <w:caps w:val="false"/>
      <w:smallCaps w:val="false"/>
      <w:strike w:val="false"/>
      <w:dstrike w:val="false"/>
      <w:color w:val="000000"/>
      <w:spacing w:val="0"/>
      <w:w w:val="100"/>
      <w:position w:val="0"/>
      <w:sz w:val="27"/>
      <w:sz w:val="27"/>
      <w:u w:val="none"/>
      <w:vertAlign w:val="baseline"/>
    </w:rPr>
  </w:style>
  <w:style w:type="character" w:styleId="WWCharLFO17LVL9">
    <w:name w:val="WW_CharLFO17LVL9"/>
    <w:qFormat/>
    <w:rPr>
      <w:rFonts w:ascii="Times New Roman" w:hAnsi="Times New Roman"/>
      <w:b w:val="false"/>
      <w:i w:val="false"/>
      <w:caps w:val="false"/>
      <w:smallCaps w:val="false"/>
      <w:strike w:val="false"/>
      <w:dstrike w:val="false"/>
      <w:color w:val="000000"/>
      <w:spacing w:val="0"/>
      <w:w w:val="100"/>
      <w:position w:val="0"/>
      <w:sz w:val="27"/>
      <w:sz w:val="27"/>
      <w:u w:val="none"/>
      <w:vertAlign w:val="baseline"/>
    </w:rPr>
  </w:style>
  <w:style w:type="character" w:styleId="WWCharLFO18LVL1">
    <w:name w:val="WW_CharLFO18LVL1"/>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18LVL2">
    <w:name w:val="WW_CharLFO18LVL2"/>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18LVL3">
    <w:name w:val="WW_CharLFO18LVL3"/>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18LVL4">
    <w:name w:val="WW_CharLFO18LVL4"/>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18LVL5">
    <w:name w:val="WW_CharLFO18LVL5"/>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18LVL6">
    <w:name w:val="WW_CharLFO18LVL6"/>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18LVL7">
    <w:name w:val="WW_CharLFO18LVL7"/>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18LVL8">
    <w:name w:val="WW_CharLFO18LVL8"/>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CharLFO18LVL9">
    <w:name w:val="WW_CharLFO18LVL9"/>
    <w:qFormat/>
    <w:rPr>
      <w:rFonts w:ascii="Times New Roman" w:hAnsi="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paragraph" w:styleId="Style15">
    <w:name w:val="Заголовок"/>
    <w:basedOn w:val="Normal"/>
    <w:next w:val="Style16"/>
    <w:qFormat/>
    <w:pPr>
      <w:keepNext w:val="true"/>
      <w:spacing w:before="240" w:after="120"/>
    </w:pPr>
    <w:rPr>
      <w:rFonts w:ascii="Arial" w:hAnsi="Arial" w:eastAsia="MS Mincho" w:cs="Tahoma"/>
      <w:sz w:val="28"/>
      <w:szCs w:val="28"/>
    </w:rPr>
  </w:style>
  <w:style w:type="paragraph" w:styleId="Style16">
    <w:name w:val="Body Text"/>
    <w:basedOn w:val="Style17"/>
    <w:pPr>
      <w:widowControl/>
      <w:suppressAutoHyphens w:val="true"/>
      <w:autoSpaceDE w:val="true"/>
    </w:pPr>
    <w:rPr>
      <w:color w:val="auto"/>
      <w:sz w:val="16"/>
    </w:rPr>
  </w:style>
  <w:style w:type="paragraph" w:styleId="Style17">
    <w:name w:val="Обычный"/>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vertAlign w:val="baseline"/>
      <w:em w:val="none"/>
      <w:lang w:val="ru-RU" w:eastAsia="ru-RU" w:bidi="ar-SA"/>
    </w:rPr>
  </w:style>
  <w:style w:type="paragraph" w:styleId="Style18">
    <w:name w:val="Верхний и нижний колонтитулы"/>
    <w:basedOn w:val="Normal"/>
    <w:qFormat/>
    <w:pPr>
      <w:suppressLineNumbers/>
      <w:tabs>
        <w:tab w:val="clear" w:pos="708"/>
        <w:tab w:val="center" w:pos="4819" w:leader="none"/>
        <w:tab w:val="right" w:pos="9638" w:leader="none"/>
      </w:tabs>
    </w:pPr>
    <w:rPr/>
  </w:style>
  <w:style w:type="paragraph" w:styleId="Style19">
    <w:name w:val="Footer"/>
    <w:basedOn w:val="Style17"/>
    <w:pPr>
      <w:tabs>
        <w:tab w:val="clear" w:pos="708"/>
        <w:tab w:val="center" w:pos="4677" w:leader="none"/>
        <w:tab w:val="right" w:pos="9355" w:leader="none"/>
      </w:tabs>
      <w:suppressAutoHyphens w:val="true"/>
    </w:pPr>
    <w:rPr/>
  </w:style>
  <w:style w:type="paragraph" w:styleId="Style20">
    <w:name w:val="Header"/>
    <w:basedOn w:val="Style17"/>
    <w:pPr>
      <w:tabs>
        <w:tab w:val="clear" w:pos="708"/>
        <w:tab w:val="center" w:pos="4677" w:leader="none"/>
        <w:tab w:val="right" w:pos="9355" w:leader="none"/>
      </w:tabs>
      <w:suppressAutoHyphens w:val="true"/>
    </w:pPr>
    <w:rPr/>
  </w:style>
  <w:style w:type="paragraph" w:styleId="Style21">
    <w:name w:val="Caption"/>
    <w:basedOn w:val="Style17"/>
    <w:qFormat/>
    <w:pPr>
      <w:widowControl/>
      <w:suppressAutoHyphens w:val="true"/>
      <w:autoSpaceDE w:val="true"/>
      <w:jc w:val="center"/>
    </w:pPr>
    <w:rPr>
      <w:color w:val="auto"/>
      <w:sz w:val="32"/>
    </w:rPr>
  </w:style>
  <w:style w:type="paragraph" w:styleId="22">
    <w:name w:val="Основной текст 2"/>
    <w:basedOn w:val="Style17"/>
    <w:qFormat/>
    <w:pPr>
      <w:widowControl/>
      <w:tabs>
        <w:tab w:val="left" w:pos="-57" w:leader="none"/>
        <w:tab w:val="left" w:pos="0" w:leader="none"/>
        <w:tab w:val="left" w:pos="708" w:leader="none"/>
        <w:tab w:val="left" w:pos="2190" w:leader="none"/>
        <w:tab w:val="left" w:pos="3540" w:leader="none"/>
        <w:tab w:val="left" w:pos="4200" w:leader="none"/>
        <w:tab w:val="left" w:pos="4248" w:leader="none"/>
        <w:tab w:val="left" w:pos="5430" w:leader="none"/>
      </w:tabs>
      <w:suppressAutoHyphens w:val="true"/>
      <w:autoSpaceDE w:val="true"/>
    </w:pPr>
    <w:rPr>
      <w:color w:val="auto"/>
      <w:sz w:val="20"/>
    </w:rPr>
  </w:style>
  <w:style w:type="paragraph" w:styleId="Style22">
    <w:name w:val="Текст выноски"/>
    <w:basedOn w:val="Style17"/>
    <w:qFormat/>
    <w:pPr>
      <w:suppressAutoHyphens w:val="true"/>
    </w:pPr>
    <w:rPr>
      <w:rFonts w:ascii="Tahoma" w:hAnsi="Tahoma"/>
      <w:sz w:val="16"/>
      <w:szCs w:val="16"/>
    </w:rPr>
  </w:style>
  <w:style w:type="paragraph" w:styleId="Style23">
    <w:name w:val="Footnote Text"/>
    <w:basedOn w:val="Style17"/>
    <w:pPr>
      <w:shd w:fill="FFFFFF" w:val="clear"/>
      <w:suppressAutoHyphens w:val="true"/>
      <w:autoSpaceDE w:val="true"/>
      <w:spacing w:lineRule="exact" w:line="250"/>
      <w:jc w:val="both"/>
    </w:pPr>
    <w:rPr>
      <w:color w:val="auto"/>
      <w:sz w:val="21"/>
      <w:szCs w:val="21"/>
    </w:rPr>
  </w:style>
  <w:style w:type="paragraph" w:styleId="Style24">
    <w:name w:val="Текст сноски"/>
    <w:basedOn w:val="Style17"/>
    <w:qFormat/>
    <w:pPr>
      <w:suppressAutoHyphens w:val="true"/>
    </w:pPr>
    <w:rPr>
      <w:sz w:val="20"/>
      <w:szCs w:val="20"/>
    </w:rPr>
  </w:style>
  <w:style w:type="paragraph" w:styleId="23">
    <w:name w:val="Заголовок №2"/>
    <w:basedOn w:val="Style17"/>
    <w:qFormat/>
    <w:pPr>
      <w:numPr>
        <w:ilvl w:val="0"/>
        <w:numId w:val="0"/>
      </w:numPr>
      <w:shd w:fill="FFFFFF" w:val="clear"/>
      <w:suppressAutoHyphens w:val="true"/>
      <w:autoSpaceDE w:val="true"/>
      <w:spacing w:lineRule="atLeast" w:line="240" w:before="0" w:after="420"/>
      <w:ind w:left="0" w:right="0" w:hanging="3520"/>
      <w:jc w:val="both"/>
      <w:outlineLvl w:val="1"/>
    </w:pPr>
    <w:rPr>
      <w:b/>
      <w:bCs/>
      <w:color w:val="auto"/>
      <w:sz w:val="27"/>
      <w:szCs w:val="27"/>
    </w:rPr>
  </w:style>
  <w:style w:type="paragraph" w:styleId="Style25">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LibreOffice/6.4.4.2$Windows_X86_64 LibreOffice_project/3d775be2011f3886db32dfd395a6a6d1ca2630ff</Application>
  <Pages>15</Pages>
  <Words>5118</Words>
  <CharactersWithSpaces>42775</CharactersWithSpaces>
  <Paragraphs>248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2019-05-15T08:34:00Z</dcterms:created>
  <dc:creator>User</dc:creator>
  <dc:description/>
  <dc:language>ru-RU</dc:language>
  <cp:lastModifiedBy/>
  <cp:lastPrinted>2022-05-06T13:05:05Z</cp:lastPrinted>
  <dcterms:modified xsi:type="dcterms:W3CDTF">2022-06-06T13:10:12Z</dcterms:modified>
  <cp:revision>8</cp:revision>
  <dc:subject/>
  <dc:title>РЕШЕНИЕ</dc:title>
</cp:coreProperties>
</file>