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</w:t>
      </w:r>
      <w:r>
        <w:rPr/>
        <w:t>175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 внесении изменений в  решение Камышинской сельской Думы                                                                                                             от  23 декабря 2020 года № 31 «</w:t>
      </w:r>
      <w:r>
        <w:rPr>
          <w:rStyle w:val="Style13"/>
          <w:b/>
          <w:bCs/>
        </w:rPr>
        <w:t>О бюджете Камышинского сельсовета на 2021 год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</w:tabs>
        <w:ind w:left="-270" w:right="-45" w:hanging="0"/>
        <w:jc w:val="both"/>
        <w:rPr/>
      </w:pPr>
      <w:r>
        <w:rPr/>
        <w:t xml:space="preserve">             </w:t>
      </w:r>
      <w:r>
        <w:rPr/>
        <w:t xml:space="preserve">В </w:t>
      </w:r>
      <w:r>
        <w:rPr>
          <w:rStyle w:val="Style13"/>
          <w:rFonts w:ascii="PT Astra Serif" w:hAnsi="PT Astra Serif"/>
        </w:rPr>
        <w:t>соответствии с Федеральным Законом от 6 октября 2003 года № 131 ФЗ «Об</w:t>
      </w:r>
    </w:p>
    <w:p>
      <w:pPr>
        <w:pStyle w:val="Normal"/>
        <w:tabs>
          <w:tab w:val="clear" w:pos="708"/>
        </w:tabs>
        <w:ind w:left="-270" w:right="-90" w:hanging="0"/>
        <w:jc w:val="both"/>
        <w:rPr/>
      </w:pPr>
      <w:r>
        <w:rPr>
          <w:rStyle w:val="Style13"/>
          <w:rFonts w:ascii="PT Astra Serif" w:hAnsi="PT Astra Serif"/>
        </w:rPr>
        <w:t xml:space="preserve">общих принципах организации местного самоуправления в Российской Федерации», 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 - Лебяжьевский муниципальный округ Курганской области и внесении изменений в некоторые законы Курганской области»,  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  в </w:t>
      </w:r>
      <w:r>
        <w:rPr/>
        <w:t>соответствии со статьей 25  Устава Лебяжьевского муниципального округа Курганской</w:t>
      </w:r>
      <w:r>
        <w:rPr>
          <w:rStyle w:val="Style13"/>
          <w:rFonts w:ascii="PT Astra Serif" w:hAnsi="PT Astra Serif"/>
        </w:rPr>
        <w:t xml:space="preserve"> </w:t>
      </w:r>
      <w:r>
        <w:rPr/>
        <w:t>области  Дума Лебяжьевского муниципального округа</w:t>
      </w:r>
    </w:p>
    <w:p>
      <w:pPr>
        <w:pStyle w:val="Normal"/>
        <w:tabs>
          <w:tab w:val="clear" w:pos="708"/>
        </w:tabs>
        <w:ind w:left="-270" w:right="-90" w:hanging="0"/>
        <w:rPr/>
      </w:pP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Камышинской сельской Думы от 23 декабря 2020 года № 31 «О бюджете Камышинского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jc w:val="both"/>
        <w:rPr/>
      </w:pPr>
      <w:r>
        <w:rPr/>
        <w:t>1) общий объем доходов бюджета Камышинского сельсовета в сумме 2304,313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631,00027 тыс. 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1673,31273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1573,31273 тыс. рублей, из них:</w:t>
      </w:r>
    </w:p>
    <w:p>
      <w:pPr>
        <w:pStyle w:val="Style23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1514,568 тыс. рублей;</w:t>
      </w:r>
    </w:p>
    <w:p>
      <w:pPr>
        <w:pStyle w:val="Style23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3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43,74473 тыс. 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3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3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100,00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Камышинского сельсовета в сумме 2349,313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Камышинского сельсовета в сумме 45,00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rStyle w:val="Style13"/>
        </w:rPr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>
          <w:rStyle w:val="Style13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3. Настоящее решение вступает в силу после его официального опубликования.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0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бюджетно-финансовым вопросам и экономической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LibreOffice/6.4.4.2$Windows_X86_64 LibreOffice_project/3d775be2011f3886db32dfd395a6a6d1ca2630ff</Application>
  <Pages>2</Pages>
  <Words>449</Words>
  <CharactersWithSpaces>3808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2021-12-02T12:18:52Z</cp:lastPrinted>
  <dcterms:modified xsi:type="dcterms:W3CDTF">2021-12-16T11:31:01Z</dcterms:modified>
  <cp:revision>13</cp:revision>
  <dc:subject/>
  <dc:title>РОССИЙСКАЯ ФЕДЕРАЦИЯ</dc:title>
</cp:coreProperties>
</file>