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42856" w14:textId="77777777" w:rsidR="005C1F6D" w:rsidRDefault="005C1F6D" w:rsidP="005C1F6D">
      <w:pPr>
        <w:pStyle w:val="4"/>
        <w:spacing w:before="0" w:beforeAutospacing="0" w:after="0" w:afterAutospacing="0"/>
        <w:ind w:left="142" w:right="-1"/>
        <w:jc w:val="center"/>
        <w:rPr>
          <w:color w:val="000000"/>
        </w:rPr>
      </w:pPr>
      <w:r>
        <w:rPr>
          <w:b w:val="0"/>
          <w:noProof/>
          <w:sz w:val="52"/>
          <w:szCs w:val="52"/>
        </w:rPr>
        <w:drawing>
          <wp:inline distT="0" distB="0" distL="0" distR="0" wp14:anchorId="7DB1AD78" wp14:editId="2458C1EB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6C308D" w14:textId="77777777" w:rsidR="005C1F6D" w:rsidRDefault="005C1F6D" w:rsidP="005C1F6D">
      <w:pPr>
        <w:pStyle w:val="a3"/>
        <w:spacing w:before="0" w:beforeAutospacing="0" w:after="0" w:afterAutospacing="0"/>
        <w:jc w:val="center"/>
      </w:pPr>
      <w:r>
        <w:t>КУРГАНСКАЯ ОБЛАСТЬ</w:t>
      </w:r>
    </w:p>
    <w:p w14:paraId="558F6BBC" w14:textId="77777777" w:rsidR="005C1F6D" w:rsidRDefault="005C1F6D" w:rsidP="005C1F6D">
      <w:pPr>
        <w:pStyle w:val="a3"/>
        <w:spacing w:before="0" w:beforeAutospacing="0" w:after="0" w:afterAutospacing="0"/>
        <w:jc w:val="center"/>
      </w:pPr>
      <w:r>
        <w:t>ЛЕБЯЖЬЕВСКИЙ МУНИЦИПАЛЬНЫЙ ОКРУГ КУРГАНСКОЙ ОБЛАСТИ</w:t>
      </w:r>
    </w:p>
    <w:p w14:paraId="7A24F551" w14:textId="77777777" w:rsidR="005C1F6D" w:rsidRDefault="005C1F6D" w:rsidP="005C1F6D">
      <w:pPr>
        <w:pStyle w:val="a3"/>
        <w:spacing w:before="0" w:beforeAutospacing="0" w:after="0" w:afterAutospacing="0"/>
        <w:jc w:val="center"/>
      </w:pPr>
      <w:r>
        <w:t xml:space="preserve">АДМИНИСТРАЦИЯ ЛЕБЯЖЬЕВСКОГО МУНИЦИПАЛЬНОГО ОКРУГА </w:t>
      </w:r>
    </w:p>
    <w:p w14:paraId="76E42573" w14:textId="77777777" w:rsidR="005C1F6D" w:rsidRDefault="005C1F6D" w:rsidP="005C1F6D">
      <w:pPr>
        <w:jc w:val="center"/>
      </w:pPr>
      <w:r>
        <w:t>КУРГАНСКОЙ ОБЛАСТИ</w:t>
      </w:r>
    </w:p>
    <w:p w14:paraId="297DA4E4" w14:textId="77777777" w:rsidR="005C1F6D" w:rsidRDefault="005C1F6D" w:rsidP="005C1F6D">
      <w:pPr>
        <w:jc w:val="center"/>
      </w:pPr>
    </w:p>
    <w:p w14:paraId="542B78E6" w14:textId="77777777" w:rsidR="005C1F6D" w:rsidRDefault="005C1F6D" w:rsidP="005C1F6D">
      <w:pPr>
        <w:jc w:val="center"/>
      </w:pPr>
    </w:p>
    <w:p w14:paraId="22C9E0A1" w14:textId="77777777" w:rsidR="005C1F6D" w:rsidRDefault="005C1F6D" w:rsidP="005C1F6D">
      <w:pPr>
        <w:jc w:val="center"/>
      </w:pPr>
      <w:r>
        <w:rPr>
          <w:b/>
          <w:bCs/>
        </w:rPr>
        <w:t>ПОСТАНОВЛЕНИЕ</w:t>
      </w:r>
    </w:p>
    <w:p w14:paraId="35BB487F" w14:textId="77777777" w:rsidR="005C1F6D" w:rsidRDefault="005C1F6D" w:rsidP="005C1F6D"/>
    <w:p w14:paraId="6CD8F8F7" w14:textId="77777777" w:rsidR="005C1F6D" w:rsidRDefault="005C1F6D" w:rsidP="005C1F6D"/>
    <w:p w14:paraId="5AD40AD9" w14:textId="17BE0127" w:rsidR="005C1F6D" w:rsidRDefault="005C1F6D" w:rsidP="005C1F6D">
      <w:pPr>
        <w:rPr>
          <w:u w:val="single"/>
        </w:rPr>
      </w:pPr>
      <w:proofErr w:type="gramStart"/>
      <w:r>
        <w:t xml:space="preserve">от  </w:t>
      </w:r>
      <w:r w:rsidR="00BA4414">
        <w:t>17</w:t>
      </w:r>
      <w:proofErr w:type="gramEnd"/>
      <w:r>
        <w:rPr>
          <w:u w:val="single"/>
        </w:rPr>
        <w:t xml:space="preserve"> декабря</w:t>
      </w:r>
      <w:r>
        <w:t xml:space="preserve">  2024 года </w:t>
      </w:r>
      <w:r>
        <w:sym w:font="Times New Roman" w:char="2116"/>
      </w:r>
      <w:r>
        <w:t xml:space="preserve"> </w:t>
      </w:r>
      <w:r>
        <w:rPr>
          <w:u w:val="single"/>
        </w:rPr>
        <w:t>8</w:t>
      </w:r>
      <w:r w:rsidR="00BA4414">
        <w:rPr>
          <w:u w:val="single"/>
        </w:rPr>
        <w:t>39</w:t>
      </w:r>
    </w:p>
    <w:p w14:paraId="13B10F0F" w14:textId="77777777" w:rsidR="005C1F6D" w:rsidRDefault="005C1F6D" w:rsidP="005C1F6D">
      <w:r>
        <w:t xml:space="preserve">     р.п.Лебяжье</w:t>
      </w:r>
    </w:p>
    <w:p w14:paraId="0A9B7F54" w14:textId="77777777" w:rsidR="005C1F6D" w:rsidRDefault="005C1F6D" w:rsidP="005C1F6D"/>
    <w:p w14:paraId="0A707AEE" w14:textId="77777777" w:rsidR="005C1F6D" w:rsidRDefault="005C1F6D" w:rsidP="005C1F6D"/>
    <w:p w14:paraId="1828C5E5" w14:textId="77777777" w:rsidR="005C1F6D" w:rsidRDefault="005C1F6D" w:rsidP="005C1F6D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Лебяжьевского</w:t>
      </w:r>
    </w:p>
    <w:p w14:paraId="6F3C95F7" w14:textId="77777777" w:rsidR="005C1F6D" w:rsidRDefault="005C1F6D" w:rsidP="005C1F6D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округа Курганской области от 26 ноября 2024 года №785 «Об утверждении Перечня главных администраторов доходов бюджета округа и Перечня</w:t>
      </w:r>
    </w:p>
    <w:p w14:paraId="02521248" w14:textId="77777777" w:rsidR="005C1F6D" w:rsidRDefault="005C1F6D" w:rsidP="005C1F6D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главных администраторов источников финансирования дефицита</w:t>
      </w:r>
    </w:p>
    <w:p w14:paraId="2193F6DA" w14:textId="77777777" w:rsidR="005C1F6D" w:rsidRDefault="005C1F6D" w:rsidP="005C1F6D">
      <w:pPr>
        <w:pStyle w:val="ConsPlusNormal"/>
        <w:jc w:val="center"/>
        <w:rPr>
          <w:b/>
        </w:rPr>
      </w:pPr>
      <w:r>
        <w:rPr>
          <w:b/>
          <w:sz w:val="24"/>
          <w:szCs w:val="24"/>
        </w:rPr>
        <w:t xml:space="preserve"> бюджета округа»</w:t>
      </w:r>
    </w:p>
    <w:p w14:paraId="4471C07F" w14:textId="77777777" w:rsidR="005C1F6D" w:rsidRDefault="005C1F6D" w:rsidP="005C1F6D"/>
    <w:p w14:paraId="5AF29490" w14:textId="77777777" w:rsidR="005C1F6D" w:rsidRDefault="005C1F6D" w:rsidP="005C1F6D">
      <w:pPr>
        <w:pStyle w:val="Default"/>
        <w:tabs>
          <w:tab w:val="left" w:pos="3569"/>
        </w:tabs>
      </w:pPr>
      <w:r>
        <w:tab/>
      </w:r>
    </w:p>
    <w:p w14:paraId="273A3CA5" w14:textId="77777777" w:rsidR="005C1F6D" w:rsidRDefault="005C1F6D" w:rsidP="005C1F6D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 xml:space="preserve">         </w:t>
      </w:r>
      <w:r>
        <w:t xml:space="preserve">В соответствии с пунктом </w:t>
      </w:r>
      <w:r>
        <w:rPr>
          <w:rStyle w:val="markedcontent"/>
        </w:rPr>
        <w:t>3</w:t>
      </w:r>
      <w:r>
        <w:rPr>
          <w:rStyle w:val="markedcontent"/>
          <w:vertAlign w:val="superscript"/>
        </w:rPr>
        <w:t>2</w:t>
      </w:r>
      <w:r>
        <w:rPr>
          <w:rStyle w:val="markedcontent"/>
        </w:rPr>
        <w:t xml:space="preserve"> статьи 160</w:t>
      </w:r>
      <w:r>
        <w:rPr>
          <w:rStyle w:val="markedcontent"/>
          <w:vertAlign w:val="superscript"/>
        </w:rPr>
        <w:t>1</w:t>
      </w:r>
      <w:r>
        <w:rPr>
          <w:rStyle w:val="markedcontent"/>
        </w:rPr>
        <w:t xml:space="preserve">  и </w:t>
      </w:r>
      <w:r>
        <w:t>пунктом 4</w:t>
      </w:r>
      <w:r>
        <w:rPr>
          <w:rStyle w:val="markedcontent"/>
        </w:rPr>
        <w:t xml:space="preserve"> статьи 160</w:t>
      </w:r>
      <w:r>
        <w:rPr>
          <w:rStyle w:val="markedcontent"/>
          <w:vertAlign w:val="superscript"/>
        </w:rPr>
        <w:t>2</w:t>
      </w:r>
      <w:r>
        <w:rPr>
          <w:rStyle w:val="markedcontent"/>
          <w:sz w:val="18"/>
          <w:szCs w:val="18"/>
        </w:rPr>
        <w:t xml:space="preserve"> </w:t>
      </w:r>
      <w:r>
        <w:rPr>
          <w:rStyle w:val="markedcontent"/>
        </w:rPr>
        <w:t xml:space="preserve"> </w:t>
      </w:r>
      <w:r>
        <w:t>Бюджетного кодекса Российской Федерации, Постановлением Правительства Российской Федерации                      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 Администрация Лебяжьевского муниципального округа Курганской области</w:t>
      </w:r>
    </w:p>
    <w:p w14:paraId="003541BD" w14:textId="77777777" w:rsidR="005C1F6D" w:rsidRDefault="005C1F6D" w:rsidP="005C1F6D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>ПОСТАНОВЛЯЕТ:</w:t>
      </w:r>
    </w:p>
    <w:p w14:paraId="1627A131" w14:textId="77777777" w:rsidR="005C1F6D" w:rsidRDefault="005C1F6D" w:rsidP="005C1F6D">
      <w:pPr>
        <w:pStyle w:val="ConsPlusNormal"/>
        <w:jc w:val="both"/>
      </w:pPr>
      <w:r>
        <w:rPr>
          <w:sz w:val="24"/>
          <w:szCs w:val="24"/>
        </w:rPr>
        <w:t xml:space="preserve">         1.Внести в приложение 1 к постановлению Администрации Лебяжьевского муниципального округа Курганской области от 26 ноября 2024 года № 785 «Об утверждении Перечня главных администраторов доходов бюджета округа и Перечня главных администраторов источников финансирования дефицита бюджета округа» следующие изменения:</w:t>
      </w:r>
    </w:p>
    <w:p w14:paraId="095F8AC1" w14:textId="77777777" w:rsidR="005C1F6D" w:rsidRDefault="005C1F6D" w:rsidP="005C1F6D">
      <w:pPr>
        <w:tabs>
          <w:tab w:val="left" w:pos="526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 - дополнить таблицу Перечня главных администраторов доходов бюджета округа строками следующего содержания:  </w:t>
      </w:r>
    </w:p>
    <w:p w14:paraId="315AC791" w14:textId="77777777" w:rsidR="005C1F6D" w:rsidRDefault="005C1F6D" w:rsidP="005C1F6D">
      <w:pPr>
        <w:tabs>
          <w:tab w:val="left" w:pos="526"/>
        </w:tabs>
        <w:jc w:val="both"/>
        <w:rPr>
          <w:rFonts w:eastAsia="Calibri"/>
        </w:rPr>
      </w:pPr>
      <w:r>
        <w:rPr>
          <w:rFonts w:eastAsia="Calibri"/>
        </w:rPr>
        <w:t>«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2694"/>
        <w:gridCol w:w="5956"/>
      </w:tblGrid>
      <w:tr w:rsidR="005C1F6D" w14:paraId="3EACAFB1" w14:textId="77777777" w:rsidTr="005C1F6D">
        <w:trPr>
          <w:trHeight w:val="23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CD38" w14:textId="77777777" w:rsidR="005C1F6D" w:rsidRDefault="005C1F6D">
            <w:pPr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843B" w14:textId="77777777" w:rsidR="005C1F6D" w:rsidRDefault="005C1F6D">
            <w:pPr>
              <w:tabs>
                <w:tab w:val="left" w:pos="4307"/>
              </w:tabs>
              <w:jc w:val="center"/>
            </w:pPr>
            <w:r>
              <w:rPr>
                <w:b/>
                <w:bCs/>
              </w:rPr>
              <w:t>Наименование главного администратора доходов бюджетам округа и</w:t>
            </w:r>
            <w:r>
              <w:rPr>
                <w:b/>
              </w:rPr>
              <w:t xml:space="preserve"> главного администратора источников финансирования дефицита бюджета округа</w:t>
            </w:r>
            <w:r>
              <w:rPr>
                <w:b/>
                <w:bCs/>
              </w:rPr>
              <w:t>, наименование кода вида (подвида) доходов</w:t>
            </w:r>
          </w:p>
        </w:tc>
      </w:tr>
      <w:tr w:rsidR="005C1F6D" w14:paraId="24873106" w14:textId="77777777" w:rsidTr="005C1F6D">
        <w:trPr>
          <w:trHeight w:val="7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E522" w14:textId="77777777" w:rsidR="005C1F6D" w:rsidRDefault="005C1F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главного</w:t>
            </w:r>
          </w:p>
          <w:p w14:paraId="124EF5F0" w14:textId="77777777" w:rsidR="005C1F6D" w:rsidRDefault="005C1F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</w:t>
            </w:r>
            <w:proofErr w:type="spellEnd"/>
            <w:r>
              <w:rPr>
                <w:b/>
                <w:bCs/>
              </w:rPr>
              <w:t>-</w:t>
            </w:r>
          </w:p>
          <w:p w14:paraId="7A3DAE96" w14:textId="77777777" w:rsidR="005C1F6D" w:rsidRDefault="005C1F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тора</w:t>
            </w:r>
          </w:p>
          <w:p w14:paraId="2B5F9C64" w14:textId="77777777" w:rsidR="005C1F6D" w:rsidRDefault="005C1F6D">
            <w:pPr>
              <w:tabs>
                <w:tab w:val="left" w:pos="1628"/>
              </w:tabs>
              <w:jc w:val="center"/>
            </w:pPr>
            <w:r>
              <w:rPr>
                <w:b/>
                <w:bCs/>
              </w:rPr>
              <w:t>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7163" w14:textId="77777777" w:rsidR="005C1F6D" w:rsidRDefault="005C1F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вида (подвида)</w:t>
            </w:r>
          </w:p>
          <w:p w14:paraId="1BAD9A44" w14:textId="77777777" w:rsidR="005C1F6D" w:rsidRDefault="005C1F6D">
            <w:pPr>
              <w:tabs>
                <w:tab w:val="left" w:pos="1628"/>
              </w:tabs>
              <w:jc w:val="center"/>
            </w:pPr>
            <w:r>
              <w:rPr>
                <w:b/>
                <w:bCs/>
              </w:rPr>
              <w:t>доходов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D820" w14:textId="77777777" w:rsidR="005C1F6D" w:rsidRDefault="005C1F6D"/>
        </w:tc>
      </w:tr>
      <w:tr w:rsidR="005C1F6D" w14:paraId="23DF90E7" w14:textId="77777777" w:rsidTr="005C1F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6E25" w14:textId="197D0D63" w:rsidR="005C1F6D" w:rsidRDefault="00BA4414">
            <w:pPr>
              <w:tabs>
                <w:tab w:val="left" w:pos="1628"/>
              </w:tabs>
              <w:jc w:val="center"/>
            </w:pPr>
            <w:r>
              <w:t>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7FC6" w14:textId="52083931" w:rsidR="005C1F6D" w:rsidRDefault="005C1F6D">
            <w:pPr>
              <w:tabs>
                <w:tab w:val="left" w:pos="1628"/>
              </w:tabs>
            </w:pPr>
            <w:r>
              <w:t>11</w:t>
            </w:r>
            <w:r w:rsidR="00BA4414">
              <w:t>4 02042</w:t>
            </w:r>
            <w:r>
              <w:t xml:space="preserve"> </w:t>
            </w:r>
            <w:r w:rsidR="00BA4414">
              <w:t>14</w:t>
            </w:r>
            <w:r>
              <w:t xml:space="preserve"> 0000 </w:t>
            </w:r>
            <w:r w:rsidR="00BA4414">
              <w:t>44</w:t>
            </w:r>
            <w: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8BFF" w14:textId="74CBF506" w:rsidR="005C1F6D" w:rsidRDefault="00BA4414">
            <w:pPr>
              <w:tabs>
                <w:tab w:val="left" w:pos="1628"/>
              </w:tabs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</w:t>
            </w:r>
            <w:r>
              <w:lastRenderedPageBreak/>
              <w:t xml:space="preserve">реализации материальных запасов по указанному имуществу </w:t>
            </w:r>
          </w:p>
        </w:tc>
      </w:tr>
      <w:tr w:rsidR="005C1F6D" w14:paraId="6F5E7255" w14:textId="77777777" w:rsidTr="005C1F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B600" w14:textId="77777777" w:rsidR="005C1F6D" w:rsidRDefault="005C1F6D">
            <w:pPr>
              <w:tabs>
                <w:tab w:val="left" w:pos="1628"/>
              </w:tabs>
              <w:jc w:val="center"/>
            </w:pPr>
            <w:r>
              <w:lastRenderedPageBreak/>
              <w:t>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EDCD" w14:textId="2FEBA17D" w:rsidR="005C1F6D" w:rsidRDefault="005C1F6D">
            <w:pPr>
              <w:tabs>
                <w:tab w:val="left" w:pos="1628"/>
              </w:tabs>
            </w:pPr>
            <w:r>
              <w:t>20</w:t>
            </w:r>
            <w:r w:rsidR="00BA4414">
              <w:t>2</w:t>
            </w:r>
            <w:r>
              <w:t xml:space="preserve"> </w:t>
            </w:r>
            <w:r w:rsidR="00BA4414">
              <w:t xml:space="preserve">20077 </w:t>
            </w:r>
            <w:r>
              <w:t>14 0000 150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961B" w14:textId="44627215" w:rsidR="005C1F6D" w:rsidRDefault="00BA4414">
            <w:pPr>
              <w:tabs>
                <w:tab w:val="left" w:pos="1628"/>
              </w:tabs>
            </w:pPr>
            <w:r>
              <w:t xml:space="preserve">Субсидии бюджетам муниципальных округов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 </w:t>
            </w:r>
          </w:p>
        </w:tc>
      </w:tr>
      <w:tr w:rsidR="00BA4414" w14:paraId="7988113E" w14:textId="77777777" w:rsidTr="005C1F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D7DF" w14:textId="0F7F1F54" w:rsidR="00BA4414" w:rsidRDefault="00BA4414">
            <w:pPr>
              <w:tabs>
                <w:tab w:val="left" w:pos="1628"/>
              </w:tabs>
              <w:jc w:val="center"/>
            </w:pPr>
            <w:r>
              <w:t>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26D5" w14:textId="1CE44075" w:rsidR="00BA4414" w:rsidRDefault="00BA4414">
            <w:pPr>
              <w:tabs>
                <w:tab w:val="left" w:pos="1628"/>
              </w:tabs>
            </w:pPr>
            <w:r>
              <w:t>202 25027 14 000</w:t>
            </w:r>
            <w:r w:rsidR="001A7A5D">
              <w:t>0</w:t>
            </w:r>
            <w:r>
              <w:t xml:space="preserve">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8249" w14:textId="5C3D1E25" w:rsidR="00BA4414" w:rsidRDefault="001A7A5D">
            <w:pPr>
              <w:tabs>
                <w:tab w:val="left" w:pos="1628"/>
              </w:tabs>
            </w:pPr>
            <w:r>
              <w:t>Субсидии бюджетам муниципальных округов на</w:t>
            </w:r>
            <w:r>
              <w:t xml:space="preserve"> реализацию мероприятий государственной программы Российской Федерации «Доступная среда»</w:t>
            </w:r>
          </w:p>
        </w:tc>
      </w:tr>
    </w:tbl>
    <w:p w14:paraId="15550FA2" w14:textId="185CD418" w:rsidR="005C1F6D" w:rsidRDefault="005C1F6D" w:rsidP="005C1F6D">
      <w:pPr>
        <w:tabs>
          <w:tab w:val="left" w:pos="526"/>
        </w:tabs>
        <w:ind w:left="8931"/>
        <w:jc w:val="center"/>
        <w:rPr>
          <w:rFonts w:eastAsia="Calibri"/>
        </w:rPr>
      </w:pPr>
      <w:r>
        <w:rPr>
          <w:rFonts w:eastAsia="Calibri"/>
        </w:rPr>
        <w:t xml:space="preserve">   »</w:t>
      </w:r>
      <w:r w:rsidR="00BA4414">
        <w:rPr>
          <w:rFonts w:eastAsia="Calibri"/>
        </w:rPr>
        <w:t>.</w:t>
      </w:r>
    </w:p>
    <w:p w14:paraId="7B456AED" w14:textId="7AF84100" w:rsidR="005C1F6D" w:rsidRDefault="005C1F6D" w:rsidP="005C1F6D">
      <w:pPr>
        <w:tabs>
          <w:tab w:val="left" w:pos="526"/>
        </w:tabs>
        <w:ind w:left="8931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2731E143" w14:textId="1591BFB2" w:rsidR="005C1F6D" w:rsidRDefault="00BA4414" w:rsidP="005C1F6D">
      <w:pPr>
        <w:pStyle w:val="Default"/>
        <w:tabs>
          <w:tab w:val="left" w:pos="567"/>
        </w:tabs>
        <w:ind w:firstLine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C1F6D">
        <w:rPr>
          <w:rFonts w:ascii="Times New Roman" w:hAnsi="Times New Roman" w:cs="Times New Roman"/>
        </w:rPr>
        <w:t xml:space="preserve">       2.</w:t>
      </w:r>
      <w:r>
        <w:rPr>
          <w:rFonts w:ascii="Times New Roman" w:hAnsi="Times New Roman" w:cs="Times New Roman"/>
        </w:rPr>
        <w:t xml:space="preserve"> </w:t>
      </w:r>
      <w:r w:rsidR="005C1F6D">
        <w:rPr>
          <w:rFonts w:ascii="Times New Roman" w:hAnsi="Times New Roman" w:cs="Times New Roman"/>
        </w:rPr>
        <w:t>Обнародовать настоящее постановление в местах обнародования муниципальных нормативных правовых актов.</w:t>
      </w:r>
    </w:p>
    <w:p w14:paraId="3F9B9AF6" w14:textId="77777777" w:rsidR="005C1F6D" w:rsidRDefault="005C1F6D" w:rsidP="005C1F6D">
      <w:pPr>
        <w:pStyle w:val="Default"/>
        <w:tabs>
          <w:tab w:val="left" w:pos="567"/>
        </w:tabs>
        <w:ind w:firstLine="1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3. Настоящее постановление вступает в силу после его официального обнародования и применяется к правоотношениям, возникающим с 1 января 2025 года.</w:t>
      </w:r>
      <w:r>
        <w:rPr>
          <w:rFonts w:ascii="Times New Roman" w:hAnsi="Times New Roman"/>
        </w:rPr>
        <w:t xml:space="preserve">   </w:t>
      </w:r>
    </w:p>
    <w:p w14:paraId="4F949E1E" w14:textId="77777777" w:rsidR="005C1F6D" w:rsidRDefault="005C1F6D" w:rsidP="005C1F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4.Контроль за выполнением настоящего постановления возложить на исполняющего обязанности начальника Финансового отдела.</w:t>
      </w:r>
    </w:p>
    <w:p w14:paraId="1382BB12" w14:textId="77777777" w:rsidR="005C1F6D" w:rsidRDefault="005C1F6D" w:rsidP="005C1F6D">
      <w:pPr>
        <w:pStyle w:val="a4"/>
        <w:jc w:val="both"/>
        <w:rPr>
          <w:sz w:val="26"/>
          <w:szCs w:val="26"/>
        </w:rPr>
      </w:pPr>
    </w:p>
    <w:p w14:paraId="194F50AC" w14:textId="77777777" w:rsidR="005C1F6D" w:rsidRDefault="005C1F6D" w:rsidP="005C1F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2D693A1" w14:textId="77777777" w:rsidR="005C1F6D" w:rsidRDefault="005C1F6D" w:rsidP="005C1F6D">
      <w:pPr>
        <w:pStyle w:val="a4"/>
        <w:tabs>
          <w:tab w:val="left" w:pos="777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Лебяжьевского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И.В. Фадеева</w:t>
      </w:r>
    </w:p>
    <w:p w14:paraId="4CEA435B" w14:textId="77777777" w:rsidR="005C1F6D" w:rsidRDefault="005C1F6D" w:rsidP="005C1F6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Курганской области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</w:t>
      </w:r>
    </w:p>
    <w:p w14:paraId="5226D8EB" w14:textId="77777777" w:rsidR="005C1F6D" w:rsidRDefault="005C1F6D" w:rsidP="005C1F6D">
      <w:pPr>
        <w:jc w:val="both"/>
      </w:pPr>
    </w:p>
    <w:p w14:paraId="375C8790" w14:textId="77777777" w:rsidR="005C1F6D" w:rsidRDefault="005C1F6D" w:rsidP="005C1F6D">
      <w:pPr>
        <w:jc w:val="both"/>
      </w:pPr>
    </w:p>
    <w:p w14:paraId="73C97122" w14:textId="77777777" w:rsidR="005C1F6D" w:rsidRDefault="005C1F6D" w:rsidP="005C1F6D">
      <w:pPr>
        <w:jc w:val="both"/>
      </w:pPr>
    </w:p>
    <w:p w14:paraId="12060CAE" w14:textId="77777777" w:rsidR="005C1F6D" w:rsidRDefault="005C1F6D" w:rsidP="005C1F6D">
      <w:pPr>
        <w:jc w:val="both"/>
      </w:pPr>
    </w:p>
    <w:p w14:paraId="0D213546" w14:textId="77777777" w:rsidR="005C1F6D" w:rsidRDefault="005C1F6D" w:rsidP="005C1F6D">
      <w:pPr>
        <w:jc w:val="both"/>
      </w:pPr>
    </w:p>
    <w:p w14:paraId="4E056B89" w14:textId="77777777" w:rsidR="005C1F6D" w:rsidRDefault="005C1F6D" w:rsidP="005C1F6D">
      <w:pPr>
        <w:jc w:val="both"/>
      </w:pPr>
    </w:p>
    <w:p w14:paraId="40FB4DF2" w14:textId="77777777" w:rsidR="005C1F6D" w:rsidRDefault="005C1F6D" w:rsidP="005C1F6D">
      <w:pPr>
        <w:jc w:val="both"/>
      </w:pPr>
    </w:p>
    <w:p w14:paraId="03EA1B54" w14:textId="77777777" w:rsidR="005C1F6D" w:rsidRDefault="005C1F6D" w:rsidP="005C1F6D">
      <w:pPr>
        <w:jc w:val="both"/>
      </w:pPr>
    </w:p>
    <w:p w14:paraId="472713E5" w14:textId="77777777" w:rsidR="005C1F6D" w:rsidRDefault="005C1F6D" w:rsidP="005C1F6D">
      <w:pPr>
        <w:jc w:val="both"/>
      </w:pPr>
    </w:p>
    <w:p w14:paraId="413322BD" w14:textId="77777777" w:rsidR="005C1F6D" w:rsidRDefault="005C1F6D" w:rsidP="005C1F6D">
      <w:pPr>
        <w:jc w:val="both"/>
      </w:pPr>
    </w:p>
    <w:p w14:paraId="61C891BD" w14:textId="2FBA5BC4" w:rsidR="005C1F6D" w:rsidRDefault="005C1F6D" w:rsidP="005C1F6D">
      <w:pPr>
        <w:jc w:val="both"/>
      </w:pPr>
    </w:p>
    <w:p w14:paraId="1B5F3E61" w14:textId="2FE8D05A" w:rsidR="001A7A5D" w:rsidRDefault="001A7A5D" w:rsidP="005C1F6D">
      <w:pPr>
        <w:jc w:val="both"/>
      </w:pPr>
    </w:p>
    <w:p w14:paraId="118DE09E" w14:textId="0AEED1A9" w:rsidR="001A7A5D" w:rsidRDefault="001A7A5D" w:rsidP="005C1F6D">
      <w:pPr>
        <w:jc w:val="both"/>
      </w:pPr>
    </w:p>
    <w:p w14:paraId="06EE0615" w14:textId="746C0441" w:rsidR="001A7A5D" w:rsidRDefault="001A7A5D" w:rsidP="005C1F6D">
      <w:pPr>
        <w:jc w:val="both"/>
      </w:pPr>
    </w:p>
    <w:p w14:paraId="6EEC2D64" w14:textId="7596583A" w:rsidR="001A7A5D" w:rsidRDefault="001A7A5D" w:rsidP="005C1F6D">
      <w:pPr>
        <w:jc w:val="both"/>
      </w:pPr>
    </w:p>
    <w:p w14:paraId="23C38F80" w14:textId="2064E0AB" w:rsidR="001A7A5D" w:rsidRDefault="001A7A5D" w:rsidP="005C1F6D">
      <w:pPr>
        <w:jc w:val="both"/>
      </w:pPr>
    </w:p>
    <w:p w14:paraId="590BB851" w14:textId="31AADE1C" w:rsidR="001A7A5D" w:rsidRDefault="001A7A5D" w:rsidP="005C1F6D">
      <w:pPr>
        <w:jc w:val="both"/>
      </w:pPr>
    </w:p>
    <w:p w14:paraId="0317941E" w14:textId="3A9A025D" w:rsidR="001A7A5D" w:rsidRDefault="001A7A5D" w:rsidP="005C1F6D">
      <w:pPr>
        <w:jc w:val="both"/>
      </w:pPr>
    </w:p>
    <w:p w14:paraId="41597DDB" w14:textId="213E23C3" w:rsidR="001A7A5D" w:rsidRDefault="001A7A5D" w:rsidP="005C1F6D">
      <w:pPr>
        <w:jc w:val="both"/>
      </w:pPr>
    </w:p>
    <w:p w14:paraId="67EEA436" w14:textId="491EAA8C" w:rsidR="001A7A5D" w:rsidRDefault="001A7A5D" w:rsidP="005C1F6D">
      <w:pPr>
        <w:jc w:val="both"/>
      </w:pPr>
    </w:p>
    <w:p w14:paraId="38818B29" w14:textId="5CC4769D" w:rsidR="001A7A5D" w:rsidRDefault="001A7A5D" w:rsidP="005C1F6D">
      <w:pPr>
        <w:jc w:val="both"/>
      </w:pPr>
    </w:p>
    <w:p w14:paraId="78075340" w14:textId="77777777" w:rsidR="001A7A5D" w:rsidRDefault="001A7A5D" w:rsidP="005C1F6D">
      <w:pPr>
        <w:jc w:val="both"/>
      </w:pPr>
      <w:bookmarkStart w:id="0" w:name="_GoBack"/>
      <w:bookmarkEnd w:id="0"/>
    </w:p>
    <w:p w14:paraId="668BDAC5" w14:textId="77777777" w:rsidR="005C1F6D" w:rsidRDefault="005C1F6D" w:rsidP="005C1F6D">
      <w:pPr>
        <w:jc w:val="both"/>
      </w:pPr>
    </w:p>
    <w:p w14:paraId="1E54B2FA" w14:textId="77777777" w:rsidR="005C1F6D" w:rsidRDefault="005C1F6D" w:rsidP="005C1F6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Рогина</w:t>
      </w:r>
      <w:proofErr w:type="spellEnd"/>
      <w:r>
        <w:rPr>
          <w:sz w:val="16"/>
          <w:szCs w:val="16"/>
        </w:rPr>
        <w:t xml:space="preserve"> Л.А.</w:t>
      </w:r>
    </w:p>
    <w:p w14:paraId="3262DA84" w14:textId="77777777" w:rsidR="005C1F6D" w:rsidRDefault="005C1F6D" w:rsidP="005C1F6D">
      <w:pPr>
        <w:jc w:val="both"/>
      </w:pPr>
      <w:r>
        <w:rPr>
          <w:sz w:val="16"/>
          <w:szCs w:val="16"/>
        </w:rPr>
        <w:t>Тел. 8 35(237) 9-06-95</w:t>
      </w:r>
    </w:p>
    <w:p w14:paraId="1565CE8D" w14:textId="77777777" w:rsidR="00DF4A7D" w:rsidRDefault="00DF4A7D"/>
    <w:sectPr w:rsidR="00DF4A7D" w:rsidSect="005C1F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6D"/>
    <w:rsid w:val="001A7A5D"/>
    <w:rsid w:val="00471767"/>
    <w:rsid w:val="005979A3"/>
    <w:rsid w:val="005C1F6D"/>
    <w:rsid w:val="00BA4414"/>
    <w:rsid w:val="00D8472B"/>
    <w:rsid w:val="00D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E079"/>
  <w15:docId w15:val="{68FE8AF3-2967-4BA0-82C1-DB3C9CB0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5C1F6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C1F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1F6D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5C1F6D"/>
    <w:pPr>
      <w:jc w:val="center"/>
    </w:pPr>
    <w:rPr>
      <w:rFonts w:ascii="Arial" w:hAnsi="Arial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C1F6D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5C1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5C1F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5C1F6D"/>
  </w:style>
  <w:style w:type="paragraph" w:styleId="a6">
    <w:name w:val="Balloon Text"/>
    <w:basedOn w:val="a"/>
    <w:link w:val="a7"/>
    <w:uiPriority w:val="99"/>
    <w:semiHidden/>
    <w:unhideWhenUsed/>
    <w:rsid w:val="005C1F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F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Дума</cp:lastModifiedBy>
  <cp:revision>4</cp:revision>
  <dcterms:created xsi:type="dcterms:W3CDTF">2024-12-18T11:53:00Z</dcterms:created>
  <dcterms:modified xsi:type="dcterms:W3CDTF">2024-12-18T12:05:00Z</dcterms:modified>
</cp:coreProperties>
</file>