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6D" w:rsidRDefault="005C1F6D" w:rsidP="005C1F6D">
      <w:pPr>
        <w:pStyle w:val="4"/>
        <w:spacing w:before="0" w:beforeAutospacing="0" w:after="0" w:afterAutospacing="0"/>
        <w:ind w:left="142" w:right="-1"/>
        <w:jc w:val="center"/>
        <w:rPr>
          <w:color w:val="000000"/>
        </w:rPr>
      </w:pPr>
      <w:r>
        <w:rPr>
          <w:b w:val="0"/>
          <w:noProof/>
          <w:sz w:val="52"/>
          <w:szCs w:val="52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6D" w:rsidRDefault="005C1F6D" w:rsidP="005C1F6D">
      <w:pPr>
        <w:pStyle w:val="a3"/>
        <w:spacing w:before="0" w:beforeAutospacing="0" w:after="0" w:afterAutospacing="0"/>
        <w:jc w:val="center"/>
      </w:pPr>
      <w:r>
        <w:t>КУРГАНСКАЯ ОБЛАСТЬ</w:t>
      </w:r>
    </w:p>
    <w:p w:rsidR="005C1F6D" w:rsidRDefault="005C1F6D" w:rsidP="005C1F6D">
      <w:pPr>
        <w:pStyle w:val="a3"/>
        <w:spacing w:before="0" w:beforeAutospacing="0" w:after="0" w:afterAutospacing="0"/>
        <w:jc w:val="center"/>
      </w:pPr>
      <w:r>
        <w:t>ЛЕБЯЖЬЕВСКИЙ МУНИЦИПАЛЬНЫЙ ОКРУГ КУРГАНСКОЙ ОБЛАСТИ</w:t>
      </w:r>
    </w:p>
    <w:p w:rsidR="005C1F6D" w:rsidRDefault="005C1F6D" w:rsidP="005C1F6D">
      <w:pPr>
        <w:pStyle w:val="a3"/>
        <w:spacing w:before="0" w:beforeAutospacing="0" w:after="0" w:afterAutospacing="0"/>
        <w:jc w:val="center"/>
      </w:pPr>
      <w:r>
        <w:t xml:space="preserve">АДМИНИСТРАЦИЯ ЛЕБЯЖЬЕВСКОГО МУНИЦИПАЛЬНОГО ОКРУГА </w:t>
      </w:r>
    </w:p>
    <w:p w:rsidR="005C1F6D" w:rsidRDefault="005C1F6D" w:rsidP="005C1F6D">
      <w:pPr>
        <w:jc w:val="center"/>
      </w:pPr>
      <w:r>
        <w:t>КУРГАНСКОЙ ОБЛАСТИ</w:t>
      </w:r>
    </w:p>
    <w:p w:rsidR="005C1F6D" w:rsidRDefault="005C1F6D" w:rsidP="005C1F6D">
      <w:pPr>
        <w:jc w:val="center"/>
      </w:pPr>
    </w:p>
    <w:p w:rsidR="005C1F6D" w:rsidRDefault="005C1F6D" w:rsidP="005C1F6D">
      <w:pPr>
        <w:jc w:val="center"/>
      </w:pPr>
    </w:p>
    <w:p w:rsidR="005C1F6D" w:rsidRDefault="005C1F6D" w:rsidP="005C1F6D">
      <w:pPr>
        <w:jc w:val="center"/>
      </w:pPr>
      <w:r>
        <w:rPr>
          <w:b/>
          <w:bCs/>
        </w:rPr>
        <w:t>ПОСТАНОВЛЕНИЕ</w:t>
      </w:r>
    </w:p>
    <w:p w:rsidR="005C1F6D" w:rsidRDefault="005C1F6D" w:rsidP="005C1F6D"/>
    <w:p w:rsidR="005C1F6D" w:rsidRDefault="005C1F6D" w:rsidP="005C1F6D"/>
    <w:p w:rsidR="005C1F6D" w:rsidRDefault="005C1F6D" w:rsidP="005C1F6D">
      <w:pPr>
        <w:rPr>
          <w:u w:val="single"/>
        </w:rPr>
      </w:pPr>
      <w:r>
        <w:t xml:space="preserve">от  </w:t>
      </w:r>
      <w:r>
        <w:rPr>
          <w:u w:val="single"/>
        </w:rPr>
        <w:t>6 декабря</w:t>
      </w:r>
      <w:r>
        <w:t xml:space="preserve">  2024 года </w:t>
      </w:r>
      <w:r>
        <w:sym w:font="Times New Roman" w:char="2116"/>
      </w:r>
      <w:r>
        <w:t xml:space="preserve"> </w:t>
      </w:r>
      <w:r>
        <w:rPr>
          <w:u w:val="single"/>
        </w:rPr>
        <w:t>816</w:t>
      </w:r>
    </w:p>
    <w:p w:rsidR="005C1F6D" w:rsidRDefault="005C1F6D" w:rsidP="005C1F6D">
      <w:r>
        <w:t xml:space="preserve">     р.п</w:t>
      </w:r>
      <w:proofErr w:type="gramStart"/>
      <w:r>
        <w:t>.Л</w:t>
      </w:r>
      <w:proofErr w:type="gramEnd"/>
      <w:r>
        <w:t>ебяжье</w:t>
      </w:r>
    </w:p>
    <w:p w:rsidR="005C1F6D" w:rsidRDefault="005C1F6D" w:rsidP="005C1F6D"/>
    <w:p w:rsidR="005C1F6D" w:rsidRDefault="005C1F6D" w:rsidP="005C1F6D"/>
    <w:p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Лебяжьевского</w:t>
      </w:r>
    </w:p>
    <w:p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округа Курганской области от 26 ноября 2024 года №785 «Об утверждении </w:t>
      </w:r>
      <w:proofErr w:type="gramStart"/>
      <w:r>
        <w:rPr>
          <w:b/>
          <w:sz w:val="24"/>
          <w:szCs w:val="24"/>
        </w:rPr>
        <w:t>Перечня главных администраторов доходов бюджета округа</w:t>
      </w:r>
      <w:proofErr w:type="gramEnd"/>
      <w:r>
        <w:rPr>
          <w:b/>
          <w:sz w:val="24"/>
          <w:szCs w:val="24"/>
        </w:rPr>
        <w:t xml:space="preserve"> и Перечня</w:t>
      </w:r>
    </w:p>
    <w:p w:rsidR="005C1F6D" w:rsidRDefault="005C1F6D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главных администраторов источников финансирования дефицита</w:t>
      </w:r>
    </w:p>
    <w:p w:rsidR="005C1F6D" w:rsidRDefault="005C1F6D" w:rsidP="005C1F6D">
      <w:pPr>
        <w:pStyle w:val="ConsPlusNormal"/>
        <w:jc w:val="center"/>
        <w:rPr>
          <w:b/>
        </w:rPr>
      </w:pPr>
      <w:r>
        <w:rPr>
          <w:b/>
          <w:sz w:val="24"/>
          <w:szCs w:val="24"/>
        </w:rPr>
        <w:t xml:space="preserve"> бюджета округа»</w:t>
      </w:r>
    </w:p>
    <w:p w:rsidR="005C1F6D" w:rsidRDefault="005C1F6D" w:rsidP="005C1F6D"/>
    <w:p w:rsidR="005C1F6D" w:rsidRDefault="005C1F6D" w:rsidP="005C1F6D">
      <w:pPr>
        <w:pStyle w:val="Default"/>
        <w:tabs>
          <w:tab w:val="left" w:pos="3569"/>
        </w:tabs>
      </w:pPr>
      <w:r>
        <w:tab/>
      </w:r>
    </w:p>
    <w:p w:rsidR="005C1F6D" w:rsidRDefault="005C1F6D" w:rsidP="005C1F6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         </w:t>
      </w:r>
      <w:proofErr w:type="gramStart"/>
      <w:r>
        <w:t xml:space="preserve">В соответствии с пунктом </w:t>
      </w:r>
      <w:r>
        <w:rPr>
          <w:rStyle w:val="markedcontent"/>
        </w:rPr>
        <w:t>3</w:t>
      </w:r>
      <w:r>
        <w:rPr>
          <w:rStyle w:val="markedcontent"/>
          <w:vertAlign w:val="superscript"/>
        </w:rPr>
        <w:t>2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1</w:t>
      </w:r>
      <w:r>
        <w:rPr>
          <w:rStyle w:val="markedcontent"/>
        </w:rPr>
        <w:t xml:space="preserve">  и </w:t>
      </w:r>
      <w:r>
        <w:t>пунктом 4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2</w:t>
      </w:r>
      <w:r>
        <w:rPr>
          <w:rStyle w:val="markedcontent"/>
          <w:sz w:val="18"/>
          <w:szCs w:val="18"/>
        </w:rPr>
        <w:t xml:space="preserve"> </w:t>
      </w:r>
      <w:r>
        <w:rPr>
          <w:rStyle w:val="markedcontent"/>
        </w:rPr>
        <w:t xml:space="preserve"> </w:t>
      </w:r>
      <w:r>
        <w:t>Бюджетного кодекса Российской Федерации, Постановлением Правительства Российской Федерации                      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>
        <w:t xml:space="preserve"> к утверждению </w:t>
      </w:r>
      <w:proofErr w:type="gramStart"/>
      <w:r>
        <w:t>перечня главных администраторов доходов бюджета субъекта Российской</w:t>
      </w:r>
      <w:proofErr w:type="gramEnd"/>
      <w:r>
        <w:t xml:space="preserve"> Федерации, бюджета территориального фонда обязательного медицинского страхования, местного бюджета»  Администрация Лебяжьевского муниципального округа Курганской области</w:t>
      </w:r>
    </w:p>
    <w:p w:rsidR="005C1F6D" w:rsidRDefault="005C1F6D" w:rsidP="005C1F6D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ПОСТАНОВЛЯЕТ:</w:t>
      </w:r>
    </w:p>
    <w:p w:rsidR="005C1F6D" w:rsidRDefault="005C1F6D" w:rsidP="005C1F6D">
      <w:pPr>
        <w:pStyle w:val="ConsPlusNormal"/>
        <w:jc w:val="both"/>
      </w:pPr>
      <w:r>
        <w:rPr>
          <w:sz w:val="24"/>
          <w:szCs w:val="24"/>
        </w:rPr>
        <w:t xml:space="preserve">         1.Внести в приложение 1 к постановлению Администрации Лебяжьевского муниципального округа Курганской области от 26 ноября 2024 года № 785 «Об утверждении </w:t>
      </w:r>
      <w:proofErr w:type="gramStart"/>
      <w:r>
        <w:rPr>
          <w:sz w:val="24"/>
          <w:szCs w:val="24"/>
        </w:rPr>
        <w:t>Перечня главных администраторов доходов бюджета округа</w:t>
      </w:r>
      <w:proofErr w:type="gramEnd"/>
      <w:r>
        <w:rPr>
          <w:sz w:val="24"/>
          <w:szCs w:val="24"/>
        </w:rPr>
        <w:t xml:space="preserve"> и Перечня главных администраторов источников финансирования дефицита бюджета округа» следующие изменения:</w:t>
      </w:r>
    </w:p>
    <w:p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- дополнить таблицу </w:t>
      </w:r>
      <w:proofErr w:type="gramStart"/>
      <w:r>
        <w:rPr>
          <w:rFonts w:eastAsia="Calibri"/>
        </w:rPr>
        <w:t>Перечня главных администраторов доходов бюджета округа</w:t>
      </w:r>
      <w:proofErr w:type="gramEnd"/>
      <w:r>
        <w:rPr>
          <w:rFonts w:eastAsia="Calibri"/>
        </w:rPr>
        <w:t xml:space="preserve"> строками следующего содержания:  </w:t>
      </w:r>
    </w:p>
    <w:p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2694"/>
        <w:gridCol w:w="5956"/>
      </w:tblGrid>
      <w:tr w:rsidR="005C1F6D" w:rsidTr="005C1F6D">
        <w:trPr>
          <w:trHeight w:val="23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4307"/>
              </w:tabs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бюджетам округа и</w:t>
            </w:r>
            <w:r>
              <w:rPr>
                <w:b/>
              </w:rPr>
              <w:t xml:space="preserve"> главного администратора источников финансирования дефицита бюджета округа</w:t>
            </w:r>
            <w:r>
              <w:rPr>
                <w:b/>
                <w:bCs/>
              </w:rPr>
              <w:t>, наименование кода вида (подвида) доходов</w:t>
            </w:r>
          </w:p>
        </w:tc>
      </w:tr>
      <w:tr w:rsidR="005C1F6D" w:rsidTr="005C1F6D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</w:t>
            </w:r>
          </w:p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</w:t>
            </w:r>
            <w:proofErr w:type="spellEnd"/>
            <w:r>
              <w:rPr>
                <w:b/>
                <w:bCs/>
              </w:rPr>
              <w:t>-</w:t>
            </w:r>
          </w:p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тора</w:t>
            </w:r>
          </w:p>
          <w:p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(подвида)</w:t>
            </w:r>
          </w:p>
          <w:p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6D" w:rsidRDefault="005C1F6D"/>
        </w:tc>
      </w:tr>
      <w:tr w:rsidR="005C1F6D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  <w:jc w:val="center"/>
            </w:pPr>
            <w: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113 02 99414 0000 130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Прочие доходы от компенсации затрат бюджетов муниципальных округов</w:t>
            </w:r>
          </w:p>
        </w:tc>
      </w:tr>
      <w:tr w:rsidR="005C1F6D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208 10 00014 0000 150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</w:tbl>
    <w:p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»; </w:t>
      </w:r>
    </w:p>
    <w:p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t xml:space="preserve">  </w:t>
      </w:r>
      <w:r>
        <w:rPr>
          <w:rFonts w:eastAsia="Calibri"/>
        </w:rPr>
        <w:t xml:space="preserve">        - исключить в  таблице </w:t>
      </w:r>
      <w:proofErr w:type="gramStart"/>
      <w:r>
        <w:rPr>
          <w:rFonts w:eastAsia="Calibri"/>
        </w:rPr>
        <w:t>Перечня главных администраторов доходов бюджета округа строки следующего содержания</w:t>
      </w:r>
      <w:proofErr w:type="gramEnd"/>
      <w:r>
        <w:rPr>
          <w:rFonts w:eastAsia="Calibri"/>
        </w:rPr>
        <w:t xml:space="preserve">:     </w:t>
      </w:r>
    </w:p>
    <w:p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t xml:space="preserve">    </w:t>
      </w:r>
      <w:r>
        <w:rPr>
          <w:rFonts w:eastAsia="Calibri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2694"/>
        <w:gridCol w:w="5956"/>
      </w:tblGrid>
      <w:tr w:rsidR="005C1F6D" w:rsidTr="005C1F6D">
        <w:trPr>
          <w:trHeight w:val="23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4307"/>
              </w:tabs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бюджетам округа и</w:t>
            </w:r>
            <w:r>
              <w:rPr>
                <w:b/>
              </w:rPr>
              <w:t xml:space="preserve"> главного администратора источников финансирования дефицита бюджета округа</w:t>
            </w:r>
            <w:r>
              <w:rPr>
                <w:b/>
                <w:bCs/>
              </w:rPr>
              <w:t>, наименование кода вида (подвида) доходов</w:t>
            </w:r>
          </w:p>
        </w:tc>
      </w:tr>
      <w:tr w:rsidR="005C1F6D" w:rsidTr="005C1F6D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</w:t>
            </w:r>
          </w:p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</w:t>
            </w:r>
            <w:proofErr w:type="spellEnd"/>
            <w:r>
              <w:rPr>
                <w:b/>
                <w:bCs/>
              </w:rPr>
              <w:t>-</w:t>
            </w:r>
          </w:p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тора</w:t>
            </w:r>
          </w:p>
          <w:p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(подвида)</w:t>
            </w:r>
          </w:p>
          <w:p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6D" w:rsidRDefault="005C1F6D"/>
        </w:tc>
      </w:tr>
      <w:tr w:rsidR="005C1F6D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202 45050 14 0000 150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proofErr w:type="gramStart"/>
            <w: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5C1F6D" w:rsidTr="005C1F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219 35260 14 0000 150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6D" w:rsidRDefault="005C1F6D">
            <w:pPr>
              <w:tabs>
                <w:tab w:val="left" w:pos="1628"/>
              </w:tabs>
            </w:pPr>
            <w: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</w:tbl>
    <w:p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        ».  </w:t>
      </w:r>
    </w:p>
    <w:p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2.Обнародовать настоящее постановление в местах обнародования муниципальных нормативных правовых актов.</w:t>
      </w:r>
    </w:p>
    <w:p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3. Настоящее постановление вступает в силу после его официального обнародования и применяется к правоотношениям, возникающим с 1 января 2025 года.</w:t>
      </w:r>
      <w:r>
        <w:rPr>
          <w:rFonts w:ascii="Times New Roman" w:hAnsi="Times New Roman"/>
        </w:rPr>
        <w:t xml:space="preserve">   </w:t>
      </w:r>
    </w:p>
    <w:p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исполняющего обязанности начальника Финансового отдела.</w:t>
      </w:r>
    </w:p>
    <w:p w:rsidR="005C1F6D" w:rsidRDefault="005C1F6D" w:rsidP="005C1F6D">
      <w:pPr>
        <w:pStyle w:val="a4"/>
        <w:jc w:val="both"/>
        <w:rPr>
          <w:sz w:val="26"/>
          <w:szCs w:val="26"/>
        </w:rPr>
      </w:pPr>
    </w:p>
    <w:p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1F6D" w:rsidRDefault="005C1F6D" w:rsidP="005C1F6D">
      <w:pPr>
        <w:pStyle w:val="a4"/>
        <w:tabs>
          <w:tab w:val="left" w:pos="77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Лебяжьевского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И.В. Фадеева</w:t>
      </w:r>
    </w:p>
    <w:p w:rsidR="005C1F6D" w:rsidRDefault="005C1F6D" w:rsidP="005C1F6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Курганской области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</w:t>
      </w: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</w:pPr>
    </w:p>
    <w:p w:rsidR="005C1F6D" w:rsidRDefault="005C1F6D" w:rsidP="005C1F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Рогина</w:t>
      </w:r>
      <w:proofErr w:type="spellEnd"/>
      <w:r>
        <w:rPr>
          <w:sz w:val="16"/>
          <w:szCs w:val="16"/>
        </w:rPr>
        <w:t xml:space="preserve"> Л.А.</w:t>
      </w:r>
    </w:p>
    <w:p w:rsidR="005C1F6D" w:rsidRDefault="005C1F6D" w:rsidP="005C1F6D">
      <w:pPr>
        <w:jc w:val="both"/>
      </w:pPr>
      <w:r>
        <w:rPr>
          <w:sz w:val="16"/>
          <w:szCs w:val="16"/>
        </w:rPr>
        <w:t>Тел. 8 35(237) 9-06-95</w:t>
      </w:r>
    </w:p>
    <w:p w:rsidR="00DF4A7D" w:rsidRDefault="00DF4A7D"/>
    <w:sectPr w:rsidR="00DF4A7D" w:rsidSect="005C1F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6D"/>
    <w:rsid w:val="00471767"/>
    <w:rsid w:val="005C1F6D"/>
    <w:rsid w:val="00D8472B"/>
    <w:rsid w:val="00D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C1F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1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F6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C1F6D"/>
    <w:pPr>
      <w:jc w:val="center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1F6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C1F6D"/>
  </w:style>
  <w:style w:type="paragraph" w:styleId="a6">
    <w:name w:val="Balloon Text"/>
    <w:basedOn w:val="a"/>
    <w:link w:val="a7"/>
    <w:uiPriority w:val="99"/>
    <w:semiHidden/>
    <w:unhideWhenUsed/>
    <w:rsid w:val="005C1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2024-12-09T10:39:00Z</dcterms:created>
  <dcterms:modified xsi:type="dcterms:W3CDTF">2024-12-09T10:44:00Z</dcterms:modified>
</cp:coreProperties>
</file>