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6" w:rsidRDefault="00840FC9" w:rsidP="006A0D31">
      <w:pPr>
        <w:pStyle w:val="a9"/>
        <w:jc w:val="center"/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85pt">
            <v:imagedata r:id="rId9" o:title=""/>
          </v:shape>
        </w:pict>
      </w:r>
    </w:p>
    <w:p w:rsidR="005265E6" w:rsidRPr="00A64A49" w:rsidRDefault="005265E6" w:rsidP="009234C3">
      <w:pPr>
        <w:pStyle w:val="a9"/>
        <w:spacing w:before="0" w:beforeAutospacing="0" w:after="0"/>
        <w:jc w:val="center"/>
        <w:outlineLvl w:val="0"/>
      </w:pPr>
      <w:r w:rsidRPr="00A64A49">
        <w:t>КУРГАНСКАЯ ОБЛАСТЬ</w:t>
      </w:r>
    </w:p>
    <w:p w:rsidR="005265E6" w:rsidRPr="00A64A49" w:rsidRDefault="005265E6" w:rsidP="009234C3">
      <w:pPr>
        <w:pStyle w:val="a9"/>
        <w:spacing w:before="0" w:beforeAutospacing="0" w:after="0"/>
        <w:jc w:val="center"/>
        <w:outlineLvl w:val="0"/>
      </w:pPr>
      <w:r w:rsidRPr="00A64A49">
        <w:t xml:space="preserve">ЛЕБЯЖЬЕВСКИЙ </w:t>
      </w:r>
      <w:r>
        <w:t xml:space="preserve"> МУНИЦИПАЛЬНЫЙ ОКРУГ</w:t>
      </w:r>
      <w:r w:rsidR="00F104CB" w:rsidRPr="00F104CB">
        <w:t xml:space="preserve"> </w:t>
      </w:r>
      <w:r w:rsidR="00F104CB">
        <w:t>КУРГАНСКОЙ ОБЛАСТИ</w:t>
      </w:r>
    </w:p>
    <w:p w:rsidR="005265E6" w:rsidRPr="00A64A49" w:rsidRDefault="005265E6" w:rsidP="009234C3">
      <w:pPr>
        <w:pStyle w:val="a9"/>
        <w:spacing w:before="0" w:beforeAutospacing="0" w:after="0"/>
        <w:jc w:val="center"/>
        <w:outlineLvl w:val="0"/>
      </w:pPr>
      <w:r w:rsidRPr="00A64A49">
        <w:t xml:space="preserve">АДМИНИСТРАЦИЯ ЛЕБЯЖЬЕВСКОГО </w:t>
      </w:r>
      <w:r>
        <w:t>МУНИЦИПАЛЬНОГО ОКРУГА</w:t>
      </w:r>
    </w:p>
    <w:p w:rsidR="005265E6" w:rsidRPr="00A64A49" w:rsidRDefault="00F104CB" w:rsidP="006A0D31">
      <w:pPr>
        <w:pStyle w:val="a9"/>
        <w:spacing w:before="0" w:beforeAutospacing="0" w:after="0"/>
        <w:jc w:val="center"/>
      </w:pPr>
      <w:r w:rsidRPr="00F104CB">
        <w:t>КУРГАНСКОЙ ОБЛАСТИ</w:t>
      </w:r>
      <w:r w:rsidR="005265E6" w:rsidRPr="00A64A49">
        <w:t>  </w:t>
      </w:r>
    </w:p>
    <w:p w:rsidR="005265E6" w:rsidRDefault="005265E6" w:rsidP="006A0D31">
      <w:pPr>
        <w:pStyle w:val="a9"/>
        <w:spacing w:before="0" w:beforeAutospacing="0" w:after="0"/>
        <w:jc w:val="center"/>
      </w:pPr>
    </w:p>
    <w:p w:rsidR="00F104CB" w:rsidRPr="00A64A49" w:rsidRDefault="00F104CB" w:rsidP="006A0D31">
      <w:pPr>
        <w:pStyle w:val="a9"/>
        <w:spacing w:before="0" w:beforeAutospacing="0" w:after="0"/>
        <w:jc w:val="center"/>
      </w:pPr>
    </w:p>
    <w:p w:rsidR="005265E6" w:rsidRPr="00A64A49" w:rsidRDefault="005265E6" w:rsidP="009234C3">
      <w:pPr>
        <w:pStyle w:val="a9"/>
        <w:spacing w:before="0" w:beforeAutospacing="0" w:after="0"/>
        <w:jc w:val="center"/>
        <w:outlineLvl w:val="0"/>
      </w:pPr>
      <w:r w:rsidRPr="00A64A49">
        <w:rPr>
          <w:b/>
          <w:bCs/>
        </w:rPr>
        <w:t>ПОСТАНОВЛЕНИЕ</w:t>
      </w:r>
    </w:p>
    <w:p w:rsidR="005265E6" w:rsidRPr="00A64A49" w:rsidRDefault="005265E6" w:rsidP="006A0D31">
      <w:pPr>
        <w:pStyle w:val="a9"/>
        <w:spacing w:before="0" w:beforeAutospacing="0" w:after="0"/>
        <w:jc w:val="center"/>
      </w:pPr>
    </w:p>
    <w:p w:rsidR="005265E6" w:rsidRPr="00A64A49" w:rsidRDefault="005265E6" w:rsidP="006A0D31">
      <w:pPr>
        <w:pStyle w:val="a9"/>
        <w:spacing w:before="0" w:beforeAutospacing="0" w:after="0"/>
        <w:jc w:val="center"/>
      </w:pPr>
    </w:p>
    <w:p w:rsidR="005265E6" w:rsidRPr="00A64A49" w:rsidRDefault="005265E6" w:rsidP="006A0D31">
      <w:pPr>
        <w:pStyle w:val="a9"/>
        <w:spacing w:before="0" w:beforeAutospacing="0" w:after="0"/>
      </w:pPr>
      <w:r>
        <w:t xml:space="preserve"> </w:t>
      </w:r>
      <w:r w:rsidRPr="00A64A49">
        <w:t xml:space="preserve">от </w:t>
      </w:r>
      <w:r w:rsidR="00024A73">
        <w:t xml:space="preserve">9 января </w:t>
      </w:r>
      <w:r w:rsidRPr="00A64A49">
        <w:t xml:space="preserve"> 202</w:t>
      </w:r>
      <w:r w:rsidR="00A674A8">
        <w:t>3</w:t>
      </w:r>
      <w:r w:rsidRPr="00A64A49">
        <w:t>года №</w:t>
      </w:r>
      <w:r>
        <w:t xml:space="preserve"> </w:t>
      </w:r>
      <w:r w:rsidR="00024A73">
        <w:t>08</w:t>
      </w:r>
    </w:p>
    <w:p w:rsidR="005265E6" w:rsidRPr="00A64A49" w:rsidRDefault="005265E6" w:rsidP="006A0D31">
      <w:pPr>
        <w:pStyle w:val="a9"/>
        <w:spacing w:before="0" w:beforeAutospacing="0" w:after="0"/>
      </w:pPr>
      <w:r w:rsidRPr="00A64A49">
        <w:t>      р.п</w:t>
      </w:r>
      <w:proofErr w:type="gramStart"/>
      <w:r w:rsidRPr="00A64A49">
        <w:t>.Л</w:t>
      </w:r>
      <w:proofErr w:type="gramEnd"/>
      <w:r w:rsidRPr="00A64A49">
        <w:t>ебяжье</w:t>
      </w:r>
    </w:p>
    <w:p w:rsidR="005265E6" w:rsidRPr="00A64A49" w:rsidRDefault="005265E6" w:rsidP="006A0D31">
      <w:pPr>
        <w:pStyle w:val="40"/>
        <w:tabs>
          <w:tab w:val="left" w:leader="underscore" w:pos="3090"/>
          <w:tab w:val="left" w:leader="underscore" w:pos="8955"/>
        </w:tabs>
        <w:spacing w:after="0"/>
        <w:rPr>
          <w:sz w:val="24"/>
          <w:szCs w:val="24"/>
        </w:rPr>
      </w:pPr>
    </w:p>
    <w:p w:rsidR="005265E6" w:rsidRPr="00A64A49" w:rsidRDefault="005265E6" w:rsidP="006A0D31">
      <w:pPr>
        <w:pStyle w:val="40"/>
        <w:tabs>
          <w:tab w:val="left" w:leader="underscore" w:pos="3090"/>
          <w:tab w:val="left" w:leader="underscore" w:pos="8955"/>
        </w:tabs>
        <w:spacing w:after="0"/>
        <w:rPr>
          <w:sz w:val="24"/>
          <w:szCs w:val="24"/>
        </w:rPr>
      </w:pPr>
    </w:p>
    <w:p w:rsidR="00C901C5" w:rsidRPr="008043AA" w:rsidRDefault="008043AA" w:rsidP="00C901C5">
      <w:pPr>
        <w:pStyle w:val="a7"/>
        <w:ind w:firstLine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</w:t>
      </w:r>
      <w:r w:rsidR="007371BA" w:rsidRPr="008043AA">
        <w:rPr>
          <w:rFonts w:ascii="Times New Roman" w:eastAsia="Times New Roman" w:hAnsi="Times New Roman"/>
          <w:b/>
          <w:bCs/>
        </w:rPr>
        <w:t xml:space="preserve">Об утверждении порядка </w:t>
      </w:r>
      <w:r w:rsidR="007E43EC" w:rsidRPr="008043AA">
        <w:rPr>
          <w:rFonts w:ascii="Times New Roman" w:eastAsia="Times New Roman" w:hAnsi="Times New Roman"/>
          <w:b/>
          <w:bCs/>
        </w:rPr>
        <w:t xml:space="preserve">увеличения (уменьшения) уставного </w:t>
      </w:r>
      <w:r w:rsidR="00244E24" w:rsidRPr="008043AA">
        <w:rPr>
          <w:rFonts w:ascii="Times New Roman" w:eastAsia="Times New Roman" w:hAnsi="Times New Roman"/>
          <w:b/>
          <w:bCs/>
        </w:rPr>
        <w:t xml:space="preserve">фонда </w:t>
      </w:r>
      <w:r w:rsidR="007371BA" w:rsidRPr="008043AA">
        <w:rPr>
          <w:rFonts w:ascii="Times New Roman" w:eastAsia="Times New Roman" w:hAnsi="Times New Roman"/>
          <w:b/>
          <w:bCs/>
        </w:rPr>
        <w:t xml:space="preserve">муниципальных унитарных предприятий </w:t>
      </w:r>
      <w:r w:rsidR="00C901C5" w:rsidRPr="008043AA">
        <w:rPr>
          <w:rFonts w:ascii="Times New Roman" w:eastAsia="Times New Roman" w:hAnsi="Times New Roman"/>
          <w:b/>
          <w:bCs/>
        </w:rPr>
        <w:t xml:space="preserve">Лебяжьевского муниципального округа Курганской области </w:t>
      </w:r>
    </w:p>
    <w:p w:rsidR="00C901C5" w:rsidRDefault="00C901C5" w:rsidP="00C901C5">
      <w:pPr>
        <w:pStyle w:val="a7"/>
        <w:ind w:firstLine="0"/>
        <w:jc w:val="center"/>
        <w:rPr>
          <w:rFonts w:eastAsia="Times New Roman"/>
          <w:b/>
          <w:bCs/>
        </w:rPr>
      </w:pPr>
    </w:p>
    <w:p w:rsidR="00C901C5" w:rsidRDefault="00C901C5" w:rsidP="00C901C5">
      <w:pPr>
        <w:pStyle w:val="a7"/>
        <w:ind w:firstLine="0"/>
        <w:jc w:val="center"/>
        <w:rPr>
          <w:rFonts w:eastAsia="Times New Roman"/>
          <w:b/>
          <w:bCs/>
        </w:rPr>
      </w:pPr>
    </w:p>
    <w:p w:rsidR="005265E6" w:rsidRPr="008043AA" w:rsidRDefault="00F104CB" w:rsidP="00C901C5">
      <w:pPr>
        <w:pStyle w:val="a7"/>
        <w:ind w:firstLine="0"/>
        <w:jc w:val="both"/>
        <w:rPr>
          <w:rFonts w:ascii="Times New Roman" w:hAnsi="Times New Roman"/>
        </w:rPr>
      </w:pPr>
      <w:r w:rsidRPr="008043AA">
        <w:rPr>
          <w:rFonts w:ascii="Times New Roman" w:hAnsi="Times New Roman"/>
        </w:rPr>
        <w:t xml:space="preserve">       </w:t>
      </w:r>
      <w:r w:rsidR="005265E6" w:rsidRPr="008043AA">
        <w:rPr>
          <w:rFonts w:ascii="Times New Roman" w:hAnsi="Times New Roman"/>
        </w:rPr>
        <w:t xml:space="preserve">В соответствии с </w:t>
      </w:r>
      <w:hyperlink r:id="rId10" w:history="1">
        <w:r w:rsidR="00C901C5" w:rsidRPr="008043AA">
          <w:rPr>
            <w:rFonts w:ascii="Times New Roman" w:eastAsia="Times New Roman" w:hAnsi="Times New Roman"/>
          </w:rPr>
          <w:t>Федеральным законом от 14</w:t>
        </w:r>
        <w:r w:rsidR="00A674A8" w:rsidRPr="008043AA">
          <w:rPr>
            <w:rFonts w:ascii="Times New Roman" w:eastAsia="Times New Roman" w:hAnsi="Times New Roman"/>
          </w:rPr>
          <w:t xml:space="preserve"> ноября </w:t>
        </w:r>
        <w:r w:rsidR="00C901C5" w:rsidRPr="008043AA">
          <w:rPr>
            <w:rFonts w:ascii="Times New Roman" w:eastAsia="Times New Roman" w:hAnsi="Times New Roman"/>
          </w:rPr>
          <w:t>2002</w:t>
        </w:r>
        <w:r w:rsidRPr="008043AA">
          <w:rPr>
            <w:rFonts w:ascii="Times New Roman" w:eastAsia="Times New Roman" w:hAnsi="Times New Roman"/>
          </w:rPr>
          <w:t xml:space="preserve"> </w:t>
        </w:r>
        <w:r w:rsidR="00A674A8" w:rsidRPr="008043AA">
          <w:rPr>
            <w:rFonts w:ascii="Times New Roman" w:eastAsia="Times New Roman" w:hAnsi="Times New Roman"/>
          </w:rPr>
          <w:t>года</w:t>
        </w:r>
        <w:r w:rsidR="00B31E19" w:rsidRPr="008043AA">
          <w:rPr>
            <w:rFonts w:ascii="Times New Roman" w:eastAsia="Times New Roman" w:hAnsi="Times New Roman"/>
          </w:rPr>
          <w:t xml:space="preserve"> №</w:t>
        </w:r>
        <w:r w:rsidR="00C901C5" w:rsidRPr="008043AA">
          <w:rPr>
            <w:rFonts w:ascii="Times New Roman" w:eastAsia="Times New Roman" w:hAnsi="Times New Roman"/>
          </w:rPr>
          <w:t xml:space="preserve"> 161-ФЗ "О государственных и муниципальных унитарных предприятиях"</w:t>
        </w:r>
      </w:hyperlink>
      <w:r w:rsidR="00244E24" w:rsidRPr="008043AA">
        <w:rPr>
          <w:rFonts w:ascii="Times New Roman" w:hAnsi="Times New Roman"/>
        </w:rPr>
        <w:t>, решением Думы Лебяжьевского муниципального округа Курганской области от 26 мая 2022 года № 288 « Об утверждении порядка управления и распоряжения имуществом, находящимся в муниципальной собственности Лебяжьевского муниципального округа Курганской области</w:t>
      </w:r>
      <w:r w:rsidR="00CE5E63" w:rsidRPr="008043AA">
        <w:rPr>
          <w:rFonts w:ascii="Times New Roman" w:hAnsi="Times New Roman"/>
        </w:rPr>
        <w:t>»</w:t>
      </w:r>
      <w:r w:rsidR="00244E24" w:rsidRPr="008043AA">
        <w:rPr>
          <w:rFonts w:ascii="Times New Roman" w:hAnsi="Times New Roman"/>
        </w:rPr>
        <w:t xml:space="preserve"> </w:t>
      </w:r>
      <w:r w:rsidR="005265E6" w:rsidRPr="008043AA">
        <w:rPr>
          <w:rFonts w:ascii="Times New Roman" w:hAnsi="Times New Roman"/>
        </w:rPr>
        <w:t xml:space="preserve"> Администрация Лебяжьевского муниципального округа</w:t>
      </w:r>
      <w:r w:rsidRPr="008043AA">
        <w:rPr>
          <w:rFonts w:ascii="Times New Roman" w:hAnsi="Times New Roman"/>
        </w:rPr>
        <w:t xml:space="preserve"> Курганской области</w:t>
      </w:r>
    </w:p>
    <w:p w:rsidR="005265E6" w:rsidRPr="008043AA" w:rsidRDefault="005265E6" w:rsidP="009234C3">
      <w:pPr>
        <w:pStyle w:val="a7"/>
        <w:ind w:firstLine="0"/>
        <w:jc w:val="both"/>
        <w:outlineLvl w:val="0"/>
        <w:rPr>
          <w:rFonts w:ascii="Times New Roman" w:hAnsi="Times New Roman"/>
        </w:rPr>
      </w:pPr>
      <w:r w:rsidRPr="008043AA">
        <w:rPr>
          <w:rFonts w:ascii="Times New Roman" w:hAnsi="Times New Roman"/>
        </w:rPr>
        <w:t>ПОСТАНОВЛЯЕТ:</w:t>
      </w:r>
    </w:p>
    <w:p w:rsidR="005265E6" w:rsidRPr="008043AA" w:rsidRDefault="00F104CB" w:rsidP="00F104CB">
      <w:pPr>
        <w:pStyle w:val="a7"/>
        <w:jc w:val="both"/>
        <w:rPr>
          <w:rFonts w:ascii="Times New Roman" w:hAnsi="Times New Roman"/>
        </w:rPr>
      </w:pPr>
      <w:bookmarkStart w:id="0" w:name="bookmark4"/>
      <w:bookmarkEnd w:id="0"/>
      <w:r w:rsidRPr="008043AA">
        <w:rPr>
          <w:rFonts w:ascii="Times New Roman" w:hAnsi="Times New Roman"/>
        </w:rPr>
        <w:t>1.</w:t>
      </w:r>
      <w:r w:rsidR="005265E6" w:rsidRPr="008043AA">
        <w:rPr>
          <w:rFonts w:ascii="Times New Roman" w:hAnsi="Times New Roman"/>
        </w:rPr>
        <w:t>Утвердить</w:t>
      </w:r>
      <w:r w:rsidR="005265E6" w:rsidRPr="008043AA">
        <w:rPr>
          <w:rFonts w:ascii="Times New Roman" w:hAnsi="Times New Roman"/>
        </w:rPr>
        <w:tab/>
        <w:t xml:space="preserve">Порядок </w:t>
      </w:r>
      <w:r w:rsidR="00702A65" w:rsidRPr="008043AA">
        <w:rPr>
          <w:rFonts w:ascii="Times New Roman" w:eastAsia="Times New Roman" w:hAnsi="Times New Roman"/>
          <w:bCs/>
        </w:rPr>
        <w:t>увеличения (уменьшения) уставного фонда муниципальных унитарных предприятий Лебяжьевского муниципального округа Курганской области</w:t>
      </w:r>
      <w:r w:rsidR="005265E6" w:rsidRPr="008043AA">
        <w:rPr>
          <w:rFonts w:ascii="Times New Roman" w:hAnsi="Times New Roman"/>
        </w:rPr>
        <w:t>, согласно приложению к настоящему постановлению.</w:t>
      </w:r>
      <w:bookmarkStart w:id="1" w:name="bookmark5"/>
      <w:bookmarkStart w:id="2" w:name="bookmark6"/>
      <w:bookmarkStart w:id="3" w:name="bookmark7"/>
      <w:bookmarkEnd w:id="1"/>
      <w:bookmarkEnd w:id="2"/>
      <w:bookmarkEnd w:id="3"/>
    </w:p>
    <w:p w:rsidR="008874F9" w:rsidRPr="008043AA" w:rsidRDefault="008874F9" w:rsidP="008874F9">
      <w:pPr>
        <w:pStyle w:val="a7"/>
        <w:jc w:val="both"/>
        <w:rPr>
          <w:rFonts w:ascii="Times New Roman" w:hAnsi="Times New Roman"/>
        </w:rPr>
      </w:pPr>
      <w:r w:rsidRPr="008043AA">
        <w:rPr>
          <w:rFonts w:ascii="Times New Roman" w:hAnsi="Times New Roman"/>
        </w:rPr>
        <w:t>2. Настоящее постановление опубликовать в «Информационном вестнике Лебяжьевского муниципального округа Курганской области».</w:t>
      </w:r>
    </w:p>
    <w:p w:rsidR="005265E6" w:rsidRPr="008043AA" w:rsidRDefault="008874F9" w:rsidP="00E661C0">
      <w:pPr>
        <w:pStyle w:val="a7"/>
        <w:ind w:firstLine="0"/>
        <w:jc w:val="both"/>
        <w:rPr>
          <w:rFonts w:ascii="Times New Roman" w:hAnsi="Times New Roman"/>
        </w:rPr>
      </w:pPr>
      <w:r w:rsidRPr="008043AA">
        <w:rPr>
          <w:rFonts w:ascii="Times New Roman" w:hAnsi="Times New Roman"/>
        </w:rPr>
        <w:t xml:space="preserve">      3</w:t>
      </w:r>
      <w:r w:rsidR="005265E6" w:rsidRPr="008043AA">
        <w:rPr>
          <w:rFonts w:ascii="Times New Roman" w:hAnsi="Times New Roman"/>
        </w:rPr>
        <w:t>.  Настоящее постановление вступает</w:t>
      </w:r>
      <w:r w:rsidRPr="008043AA">
        <w:rPr>
          <w:rFonts w:ascii="Times New Roman" w:hAnsi="Times New Roman"/>
        </w:rPr>
        <w:t xml:space="preserve"> в силу после его официального опубликования.</w:t>
      </w:r>
    </w:p>
    <w:p w:rsidR="005265E6" w:rsidRPr="008043AA" w:rsidRDefault="008874F9" w:rsidP="00E661C0">
      <w:pPr>
        <w:pStyle w:val="a7"/>
        <w:ind w:firstLine="0"/>
        <w:jc w:val="both"/>
        <w:rPr>
          <w:rFonts w:ascii="Times New Roman" w:hAnsi="Times New Roman"/>
        </w:rPr>
      </w:pPr>
      <w:r w:rsidRPr="008043AA">
        <w:rPr>
          <w:rFonts w:ascii="Times New Roman" w:hAnsi="Times New Roman"/>
        </w:rPr>
        <w:t xml:space="preserve">      4</w:t>
      </w:r>
      <w:r w:rsidR="005265E6" w:rsidRPr="008043AA">
        <w:rPr>
          <w:rFonts w:ascii="Times New Roman" w:hAnsi="Times New Roman"/>
        </w:rPr>
        <w:t xml:space="preserve">. </w:t>
      </w:r>
      <w:proofErr w:type="gramStart"/>
      <w:r w:rsidR="005265E6" w:rsidRPr="008043AA">
        <w:rPr>
          <w:rFonts w:ascii="Times New Roman" w:hAnsi="Times New Roman"/>
        </w:rPr>
        <w:t>Контроль за</w:t>
      </w:r>
      <w:proofErr w:type="gramEnd"/>
      <w:r w:rsidR="005265E6" w:rsidRPr="008043AA">
        <w:rPr>
          <w:rFonts w:ascii="Times New Roman" w:hAnsi="Times New Roman"/>
        </w:rPr>
        <w:t xml:space="preserve"> выполнением настоящего постановления возложить на первого заместителя Главы Лебяжьевского муниципального округа, начальника финансового отдела.</w:t>
      </w:r>
    </w:p>
    <w:p w:rsidR="005265E6" w:rsidRPr="008043AA" w:rsidRDefault="005265E6" w:rsidP="00E1621A">
      <w:pPr>
        <w:pStyle w:val="a7"/>
        <w:ind w:firstLine="0"/>
        <w:jc w:val="both"/>
        <w:rPr>
          <w:rFonts w:ascii="Times New Roman" w:hAnsi="Times New Roman"/>
        </w:rPr>
      </w:pPr>
    </w:p>
    <w:p w:rsidR="005265E6" w:rsidRPr="008043AA" w:rsidRDefault="005265E6" w:rsidP="00E1621A">
      <w:pPr>
        <w:pStyle w:val="a7"/>
        <w:ind w:firstLine="0"/>
        <w:jc w:val="both"/>
        <w:rPr>
          <w:rFonts w:ascii="Times New Roman" w:hAnsi="Times New Roman"/>
        </w:rPr>
      </w:pPr>
    </w:p>
    <w:p w:rsidR="005265E6" w:rsidRPr="008043AA" w:rsidRDefault="005265E6" w:rsidP="00E1621A">
      <w:pPr>
        <w:pStyle w:val="a7"/>
        <w:ind w:firstLine="0"/>
        <w:jc w:val="both"/>
        <w:rPr>
          <w:rFonts w:ascii="Times New Roman" w:hAnsi="Times New Roman"/>
        </w:rPr>
      </w:pPr>
    </w:p>
    <w:p w:rsidR="005265E6" w:rsidRPr="008043AA" w:rsidRDefault="005265E6" w:rsidP="006A0D31">
      <w:pPr>
        <w:pStyle w:val="a7"/>
        <w:ind w:firstLine="0"/>
        <w:rPr>
          <w:rFonts w:ascii="Times New Roman" w:hAnsi="Times New Roman"/>
        </w:rPr>
      </w:pPr>
      <w:r w:rsidRPr="008043AA">
        <w:rPr>
          <w:rFonts w:ascii="Times New Roman" w:hAnsi="Times New Roman"/>
        </w:rPr>
        <w:t xml:space="preserve">Глава Лебяжьевского муниципального округа                                                                          </w:t>
      </w:r>
    </w:p>
    <w:p w:rsidR="005265E6" w:rsidRPr="008043AA" w:rsidRDefault="00F104CB" w:rsidP="006A0D31">
      <w:pPr>
        <w:pStyle w:val="a7"/>
        <w:ind w:firstLine="0"/>
        <w:rPr>
          <w:rFonts w:ascii="Times New Roman" w:hAnsi="Times New Roman"/>
        </w:rPr>
      </w:pPr>
      <w:r w:rsidRPr="008043AA">
        <w:rPr>
          <w:rFonts w:ascii="Times New Roman" w:hAnsi="Times New Roman"/>
        </w:rPr>
        <w:t xml:space="preserve">Курганской области                                                            </w:t>
      </w:r>
      <w:r w:rsidR="00F220C1">
        <w:rPr>
          <w:rFonts w:ascii="Times New Roman" w:hAnsi="Times New Roman"/>
        </w:rPr>
        <w:t xml:space="preserve">                         </w:t>
      </w:r>
      <w:r w:rsidRPr="008043AA">
        <w:rPr>
          <w:rFonts w:ascii="Times New Roman" w:hAnsi="Times New Roman"/>
        </w:rPr>
        <w:t xml:space="preserve">                                 </w:t>
      </w:r>
      <w:proofErr w:type="spellStart"/>
      <w:r w:rsidRPr="008043AA">
        <w:rPr>
          <w:rFonts w:ascii="Times New Roman" w:hAnsi="Times New Roman"/>
        </w:rPr>
        <w:t>А.Р.Барч</w:t>
      </w:r>
      <w:proofErr w:type="spellEnd"/>
    </w:p>
    <w:p w:rsidR="005265E6" w:rsidRPr="008043AA" w:rsidRDefault="005265E6" w:rsidP="006A0D31">
      <w:pPr>
        <w:pStyle w:val="a7"/>
        <w:ind w:firstLine="0"/>
        <w:rPr>
          <w:rFonts w:ascii="Times New Roman" w:hAnsi="Times New Roman"/>
        </w:rPr>
      </w:pPr>
    </w:p>
    <w:p w:rsidR="003D5497" w:rsidRPr="008043AA" w:rsidRDefault="003D5497" w:rsidP="003A789B">
      <w:pPr>
        <w:pStyle w:val="a9"/>
        <w:spacing w:before="0" w:beforeAutospacing="0" w:after="0"/>
        <w:rPr>
          <w:sz w:val="16"/>
          <w:szCs w:val="16"/>
        </w:rPr>
      </w:pPr>
    </w:p>
    <w:p w:rsidR="003D5497" w:rsidRPr="008043AA" w:rsidRDefault="003D5497" w:rsidP="003A789B">
      <w:pPr>
        <w:pStyle w:val="a9"/>
        <w:spacing w:before="0" w:beforeAutospacing="0" w:after="0"/>
        <w:rPr>
          <w:sz w:val="16"/>
          <w:szCs w:val="16"/>
        </w:rPr>
      </w:pPr>
    </w:p>
    <w:p w:rsidR="003D5497" w:rsidRPr="008043AA" w:rsidRDefault="003D5497" w:rsidP="003A789B">
      <w:pPr>
        <w:pStyle w:val="a9"/>
        <w:spacing w:before="0" w:beforeAutospacing="0" w:after="0"/>
        <w:rPr>
          <w:sz w:val="16"/>
          <w:szCs w:val="16"/>
        </w:rPr>
      </w:pPr>
    </w:p>
    <w:p w:rsidR="003D5497" w:rsidRPr="008043AA" w:rsidRDefault="003D5497" w:rsidP="003A789B">
      <w:pPr>
        <w:pStyle w:val="a9"/>
        <w:spacing w:before="0" w:beforeAutospacing="0" w:after="0"/>
        <w:rPr>
          <w:sz w:val="16"/>
          <w:szCs w:val="16"/>
        </w:rPr>
      </w:pPr>
    </w:p>
    <w:p w:rsidR="003D5497" w:rsidRPr="008043AA" w:rsidRDefault="003D5497" w:rsidP="003A789B">
      <w:pPr>
        <w:pStyle w:val="a9"/>
        <w:spacing w:before="0" w:beforeAutospacing="0" w:after="0"/>
        <w:rPr>
          <w:sz w:val="16"/>
          <w:szCs w:val="16"/>
        </w:rPr>
      </w:pPr>
    </w:p>
    <w:p w:rsidR="007515DF" w:rsidRDefault="007515DF" w:rsidP="003A789B">
      <w:pPr>
        <w:pStyle w:val="a9"/>
        <w:spacing w:before="0" w:beforeAutospacing="0" w:after="0"/>
        <w:rPr>
          <w:sz w:val="16"/>
          <w:szCs w:val="16"/>
        </w:rPr>
      </w:pPr>
    </w:p>
    <w:p w:rsidR="007515DF" w:rsidRDefault="007515DF" w:rsidP="003A789B">
      <w:pPr>
        <w:pStyle w:val="a9"/>
        <w:spacing w:before="0" w:beforeAutospacing="0" w:after="0"/>
        <w:rPr>
          <w:sz w:val="16"/>
          <w:szCs w:val="16"/>
        </w:rPr>
      </w:pPr>
    </w:p>
    <w:p w:rsidR="00B31E19" w:rsidRDefault="00B31E19" w:rsidP="003A789B">
      <w:pPr>
        <w:pStyle w:val="a9"/>
        <w:spacing w:before="0" w:beforeAutospacing="0" w:after="0"/>
        <w:rPr>
          <w:sz w:val="16"/>
          <w:szCs w:val="16"/>
        </w:rPr>
      </w:pPr>
    </w:p>
    <w:p w:rsidR="00B31E19" w:rsidRDefault="00B31E19" w:rsidP="003A789B">
      <w:pPr>
        <w:pStyle w:val="a9"/>
        <w:spacing w:before="0" w:beforeAutospacing="0" w:after="0"/>
        <w:rPr>
          <w:sz w:val="16"/>
          <w:szCs w:val="16"/>
        </w:rPr>
      </w:pPr>
    </w:p>
    <w:p w:rsidR="00B31E19" w:rsidRDefault="00B31E19" w:rsidP="003A789B">
      <w:pPr>
        <w:pStyle w:val="a9"/>
        <w:spacing w:before="0" w:beforeAutospacing="0" w:after="0"/>
        <w:rPr>
          <w:sz w:val="16"/>
          <w:szCs w:val="16"/>
        </w:rPr>
      </w:pPr>
    </w:p>
    <w:p w:rsidR="00B31E19" w:rsidRDefault="00B31E19" w:rsidP="003A789B">
      <w:pPr>
        <w:pStyle w:val="a9"/>
        <w:spacing w:before="0" w:beforeAutospacing="0" w:after="0"/>
        <w:rPr>
          <w:sz w:val="16"/>
          <w:szCs w:val="16"/>
        </w:rPr>
      </w:pPr>
    </w:p>
    <w:p w:rsidR="005265E6" w:rsidRDefault="005265E6" w:rsidP="003A789B">
      <w:pPr>
        <w:pStyle w:val="a9"/>
        <w:spacing w:before="0" w:beforeAutospacing="0" w:after="0"/>
        <w:rPr>
          <w:sz w:val="16"/>
          <w:szCs w:val="16"/>
        </w:rPr>
      </w:pPr>
      <w:proofErr w:type="spellStart"/>
      <w:r w:rsidRPr="00A64A49">
        <w:rPr>
          <w:sz w:val="16"/>
          <w:szCs w:val="16"/>
        </w:rPr>
        <w:t>Исп</w:t>
      </w:r>
      <w:proofErr w:type="spellEnd"/>
      <w:r w:rsidRPr="00A64A49">
        <w:rPr>
          <w:sz w:val="16"/>
          <w:szCs w:val="16"/>
        </w:rPr>
        <w:t>.</w:t>
      </w:r>
      <w:proofErr w:type="gramStart"/>
      <w:r w:rsidRPr="00A64A49">
        <w:rPr>
          <w:sz w:val="16"/>
          <w:szCs w:val="16"/>
        </w:rPr>
        <w:t>:</w:t>
      </w:r>
      <w:proofErr w:type="spellStart"/>
      <w:r w:rsidR="008043AA">
        <w:rPr>
          <w:sz w:val="16"/>
          <w:szCs w:val="16"/>
        </w:rPr>
        <w:t>Т</w:t>
      </w:r>
      <w:proofErr w:type="gramEnd"/>
      <w:r w:rsidR="008043AA">
        <w:rPr>
          <w:sz w:val="16"/>
          <w:szCs w:val="16"/>
        </w:rPr>
        <w:t>ютрина</w:t>
      </w:r>
      <w:proofErr w:type="spellEnd"/>
      <w:r w:rsidR="008043AA">
        <w:rPr>
          <w:sz w:val="16"/>
          <w:szCs w:val="16"/>
        </w:rPr>
        <w:t xml:space="preserve"> С.Э.</w:t>
      </w:r>
      <w:r w:rsidRPr="00A64A49">
        <w:rPr>
          <w:sz w:val="16"/>
          <w:szCs w:val="16"/>
        </w:rPr>
        <w:t xml:space="preserve"> </w:t>
      </w:r>
    </w:p>
    <w:p w:rsidR="005265E6" w:rsidRDefault="005265E6" w:rsidP="003A789B">
      <w:pPr>
        <w:pStyle w:val="a9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Тел.: </w:t>
      </w:r>
      <w:r w:rsidRPr="00A64A49">
        <w:rPr>
          <w:sz w:val="16"/>
          <w:szCs w:val="16"/>
        </w:rPr>
        <w:t xml:space="preserve">8 35 </w:t>
      </w:r>
      <w:r>
        <w:rPr>
          <w:sz w:val="16"/>
          <w:szCs w:val="16"/>
        </w:rPr>
        <w:t>(</w:t>
      </w:r>
      <w:r w:rsidRPr="00A64A49">
        <w:rPr>
          <w:sz w:val="16"/>
          <w:szCs w:val="16"/>
        </w:rPr>
        <w:t>237</w:t>
      </w:r>
      <w:r>
        <w:rPr>
          <w:sz w:val="16"/>
          <w:szCs w:val="16"/>
        </w:rPr>
        <w:t>)</w:t>
      </w:r>
      <w:r w:rsidRPr="00A64A49">
        <w:rPr>
          <w:sz w:val="16"/>
          <w:szCs w:val="16"/>
        </w:rPr>
        <w:t xml:space="preserve"> 9 08 75</w:t>
      </w:r>
    </w:p>
    <w:p w:rsidR="00702A65" w:rsidRDefault="00702A65" w:rsidP="003A789B">
      <w:pPr>
        <w:pStyle w:val="a9"/>
        <w:spacing w:before="0" w:beforeAutospacing="0" w:after="0"/>
        <w:rPr>
          <w:sz w:val="16"/>
          <w:szCs w:val="16"/>
        </w:rPr>
      </w:pPr>
    </w:p>
    <w:p w:rsidR="00F220C1" w:rsidRDefault="005265E6" w:rsidP="00146E17">
      <w:pPr>
        <w:pStyle w:val="a7"/>
        <w:tabs>
          <w:tab w:val="left" w:pos="9031"/>
        </w:tabs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A64A49">
        <w:t xml:space="preserve"> </w:t>
      </w:r>
      <w:bookmarkStart w:id="4" w:name="_GoBack"/>
      <w:bookmarkEnd w:id="4"/>
    </w:p>
    <w:p w:rsidR="00F220C1" w:rsidRDefault="00F220C1" w:rsidP="00F220C1">
      <w:pPr>
        <w:pStyle w:val="a7"/>
        <w:tabs>
          <w:tab w:val="left" w:pos="9031"/>
        </w:tabs>
        <w:ind w:firstLine="0"/>
        <w:rPr>
          <w:rFonts w:ascii="Times New Roman" w:hAnsi="Times New Roman"/>
          <w:color w:val="auto"/>
        </w:rPr>
      </w:pPr>
      <w:r>
        <w:lastRenderedPageBreak/>
        <w:t xml:space="preserve">                                                                                     </w:t>
      </w:r>
      <w:r>
        <w:rPr>
          <w:rFonts w:ascii="Times New Roman" w:hAnsi="Times New Roman"/>
          <w:color w:val="auto"/>
        </w:rPr>
        <w:t>Приложение</w:t>
      </w:r>
    </w:p>
    <w:p w:rsidR="00F220C1" w:rsidRDefault="00F220C1" w:rsidP="00F220C1">
      <w:pPr>
        <w:pStyle w:val="a7"/>
        <w:tabs>
          <w:tab w:val="left" w:pos="9031"/>
        </w:tabs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к постановлению Администрации </w:t>
      </w:r>
    </w:p>
    <w:p w:rsidR="00F220C1" w:rsidRDefault="00F220C1" w:rsidP="00F220C1">
      <w:pPr>
        <w:pStyle w:val="a7"/>
        <w:tabs>
          <w:tab w:val="left" w:pos="9031"/>
        </w:tabs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auto"/>
        </w:rPr>
        <w:t>Лебяжьевского</w:t>
      </w:r>
      <w:proofErr w:type="spellEnd"/>
      <w:r>
        <w:rPr>
          <w:rFonts w:ascii="Times New Roman" w:hAnsi="Times New Roman"/>
          <w:color w:val="auto"/>
        </w:rPr>
        <w:t xml:space="preserve"> муниципального </w:t>
      </w:r>
    </w:p>
    <w:p w:rsidR="00F220C1" w:rsidRDefault="00F220C1" w:rsidP="00F220C1">
      <w:pPr>
        <w:pStyle w:val="a7"/>
        <w:tabs>
          <w:tab w:val="left" w:pos="9031"/>
        </w:tabs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округа Курганской области</w:t>
      </w:r>
    </w:p>
    <w:p w:rsidR="00F220C1" w:rsidRDefault="00F220C1" w:rsidP="00F220C1">
      <w:pPr>
        <w:pStyle w:val="a7"/>
        <w:tabs>
          <w:tab w:val="left" w:pos="9031"/>
        </w:tabs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от_</w:t>
      </w:r>
      <w:r w:rsidR="00024A73">
        <w:rPr>
          <w:rFonts w:ascii="Times New Roman" w:hAnsi="Times New Roman"/>
          <w:color w:val="auto"/>
        </w:rPr>
        <w:t xml:space="preserve">9 января </w:t>
      </w:r>
      <w:r>
        <w:rPr>
          <w:rFonts w:ascii="Times New Roman" w:hAnsi="Times New Roman"/>
          <w:color w:val="auto"/>
        </w:rPr>
        <w:t xml:space="preserve"> 2023 года № </w:t>
      </w:r>
      <w:r w:rsidR="00024A73">
        <w:rPr>
          <w:rFonts w:ascii="Times New Roman" w:hAnsi="Times New Roman"/>
          <w:color w:val="auto"/>
        </w:rPr>
        <w:t>08</w:t>
      </w:r>
    </w:p>
    <w:p w:rsidR="00F220C1" w:rsidRDefault="00F220C1" w:rsidP="00F220C1">
      <w:pPr>
        <w:pStyle w:val="a7"/>
        <w:tabs>
          <w:tab w:val="left" w:pos="5670"/>
        </w:tabs>
        <w:ind w:firstLine="0"/>
        <w:rPr>
          <w:rFonts w:ascii="Times New Roman" w:eastAsia="Times New Roman" w:hAnsi="Times New Roman"/>
          <w:bCs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«</w:t>
      </w:r>
      <w:r>
        <w:rPr>
          <w:rFonts w:ascii="Times New Roman" w:eastAsia="Times New Roman" w:hAnsi="Times New Roman"/>
          <w:bCs/>
          <w:color w:val="auto"/>
        </w:rPr>
        <w:t>Об утверждении порядка увеличения</w:t>
      </w:r>
    </w:p>
    <w:p w:rsidR="00F220C1" w:rsidRDefault="00F220C1" w:rsidP="00F220C1">
      <w:pPr>
        <w:pStyle w:val="a7"/>
        <w:tabs>
          <w:tab w:val="left" w:pos="5670"/>
        </w:tabs>
        <w:ind w:firstLine="0"/>
        <w:jc w:val="center"/>
        <w:rPr>
          <w:rFonts w:ascii="Times New Roman" w:eastAsia="Times New Roman" w:hAnsi="Times New Roman"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</w:rPr>
        <w:t xml:space="preserve">                                                                          (уменьшения) уставного фонда </w:t>
      </w:r>
    </w:p>
    <w:p w:rsidR="00F220C1" w:rsidRDefault="00F220C1" w:rsidP="00F220C1">
      <w:pPr>
        <w:pStyle w:val="a7"/>
        <w:ind w:firstLine="0"/>
        <w:jc w:val="center"/>
        <w:rPr>
          <w:rFonts w:ascii="Times New Roman" w:eastAsia="Times New Roman" w:hAnsi="Times New Roman"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</w:rPr>
        <w:t xml:space="preserve">                                                                                           муниципальных унитарных предприятий </w:t>
      </w:r>
    </w:p>
    <w:p w:rsidR="00F220C1" w:rsidRDefault="00F220C1" w:rsidP="00F220C1">
      <w:pPr>
        <w:pStyle w:val="a7"/>
        <w:ind w:firstLine="0"/>
        <w:jc w:val="center"/>
        <w:rPr>
          <w:rFonts w:ascii="Times New Roman" w:eastAsia="Times New Roman" w:hAnsi="Times New Roman"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color w:val="auto"/>
        </w:rPr>
        <w:t>Лебяжьевского</w:t>
      </w:r>
      <w:proofErr w:type="spellEnd"/>
      <w:r>
        <w:rPr>
          <w:rFonts w:ascii="Times New Roman" w:eastAsia="Times New Roman" w:hAnsi="Times New Roman"/>
          <w:bCs/>
          <w:color w:val="auto"/>
        </w:rPr>
        <w:t xml:space="preserve"> муниципального округа</w:t>
      </w:r>
    </w:p>
    <w:p w:rsidR="00F220C1" w:rsidRDefault="00F220C1" w:rsidP="00F220C1">
      <w:pPr>
        <w:pStyle w:val="a7"/>
        <w:ind w:firstLine="0"/>
        <w:jc w:val="center"/>
        <w:rPr>
          <w:rFonts w:ascii="Times New Roman" w:eastAsia="Times New Roman" w:hAnsi="Times New Roman"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</w:rPr>
        <w:t xml:space="preserve">                                                          Курганской области»</w:t>
      </w:r>
    </w:p>
    <w:p w:rsidR="00F220C1" w:rsidRDefault="00F220C1" w:rsidP="00146E17">
      <w:pPr>
        <w:pStyle w:val="a7"/>
        <w:tabs>
          <w:tab w:val="left" w:pos="9031"/>
        </w:tabs>
      </w:pPr>
    </w:p>
    <w:p w:rsidR="005265E6" w:rsidRPr="003D5497" w:rsidRDefault="003D5497" w:rsidP="003D5497">
      <w:pPr>
        <w:pStyle w:val="a7"/>
        <w:tabs>
          <w:tab w:val="left" w:pos="9031"/>
        </w:tabs>
        <w:rPr>
          <w:bCs/>
        </w:rPr>
      </w:pPr>
      <w:r>
        <w:t xml:space="preserve">                                                                        </w:t>
      </w:r>
    </w:p>
    <w:p w:rsidR="00702A65" w:rsidRPr="008043AA" w:rsidRDefault="005265E6" w:rsidP="00702A65">
      <w:pPr>
        <w:pStyle w:val="a7"/>
        <w:ind w:firstLine="0"/>
        <w:jc w:val="center"/>
        <w:rPr>
          <w:rFonts w:ascii="Times New Roman" w:eastAsia="Times New Roman" w:hAnsi="Times New Roman"/>
          <w:b/>
          <w:bCs/>
        </w:rPr>
      </w:pPr>
      <w:r w:rsidRPr="008043AA">
        <w:rPr>
          <w:rFonts w:ascii="Times New Roman" w:hAnsi="Times New Roman"/>
          <w:b/>
          <w:bCs/>
        </w:rPr>
        <w:t>ПОРЯДОК</w:t>
      </w:r>
      <w:r w:rsidRPr="008043AA">
        <w:rPr>
          <w:rFonts w:ascii="Times New Roman" w:hAnsi="Times New Roman"/>
          <w:b/>
          <w:bCs/>
        </w:rPr>
        <w:br/>
      </w:r>
      <w:bookmarkStart w:id="5" w:name="bookmark8"/>
      <w:bookmarkEnd w:id="5"/>
      <w:r w:rsidR="00702A65" w:rsidRPr="008043AA">
        <w:rPr>
          <w:rFonts w:ascii="Times New Roman" w:eastAsia="Times New Roman" w:hAnsi="Times New Roman"/>
          <w:b/>
          <w:bCs/>
        </w:rPr>
        <w:t xml:space="preserve">увеличения (уменьшения) уставного фонда муниципальных унитарных предприятий Лебяжьевского муниципального округа Курганской области </w:t>
      </w:r>
    </w:p>
    <w:p w:rsidR="00702A65" w:rsidRPr="008043AA" w:rsidRDefault="00702A65" w:rsidP="00702A65">
      <w:pPr>
        <w:pStyle w:val="a7"/>
        <w:ind w:firstLine="0"/>
        <w:jc w:val="center"/>
        <w:rPr>
          <w:rFonts w:ascii="Times New Roman" w:eastAsia="Times New Roman" w:hAnsi="Times New Roman"/>
          <w:b/>
          <w:bCs/>
        </w:rPr>
      </w:pPr>
    </w:p>
    <w:p w:rsidR="00203F67" w:rsidRPr="008043AA" w:rsidRDefault="00203F67" w:rsidP="00927558">
      <w:pPr>
        <w:pStyle w:val="a7"/>
        <w:ind w:firstLine="0"/>
        <w:jc w:val="center"/>
        <w:rPr>
          <w:rFonts w:ascii="Times New Roman" w:eastAsia="Times New Roman" w:hAnsi="Times New Roman"/>
        </w:rPr>
      </w:pPr>
      <w:r w:rsidRPr="008043AA">
        <w:rPr>
          <w:rFonts w:ascii="Times New Roman" w:eastAsia="Times New Roman" w:hAnsi="Times New Roman"/>
          <w:b/>
          <w:bCs/>
        </w:rPr>
        <w:t xml:space="preserve">I. Общие положения </w:t>
      </w:r>
    </w:p>
    <w:p w:rsidR="001850F6" w:rsidRPr="008043AA" w:rsidRDefault="00927558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1</w:t>
      </w:r>
      <w:r w:rsidR="001850F6" w:rsidRPr="008043AA">
        <w:rPr>
          <w:rFonts w:ascii="Times New Roman" w:eastAsia="Times New Roman" w:hAnsi="Times New Roman" w:cs="Times New Roman"/>
        </w:rPr>
        <w:t>.1.</w:t>
      </w:r>
      <w:r w:rsidR="00B31E19" w:rsidRPr="008043AA">
        <w:rPr>
          <w:rFonts w:ascii="Times New Roman" w:eastAsia="Times New Roman" w:hAnsi="Times New Roman" w:cs="Times New Roman"/>
        </w:rPr>
        <w:t xml:space="preserve"> </w:t>
      </w:r>
      <w:proofErr w:type="gramStart"/>
      <w:r w:rsidR="00B31E19" w:rsidRPr="008043AA">
        <w:rPr>
          <w:rFonts w:ascii="Times New Roman" w:eastAsia="Times New Roman" w:hAnsi="Times New Roman" w:cs="Times New Roman"/>
        </w:rPr>
        <w:t>Настоящий Порядок увеличения (</w:t>
      </w:r>
      <w:r w:rsidR="001850F6" w:rsidRPr="008043AA">
        <w:rPr>
          <w:rFonts w:ascii="Times New Roman" w:eastAsia="Times New Roman" w:hAnsi="Times New Roman" w:cs="Times New Roman"/>
        </w:rPr>
        <w:t xml:space="preserve">уменьшения) уставного фонда муниципальных унитарных предприятий (далее-предприятие) </w:t>
      </w:r>
      <w:r w:rsidR="001850F6" w:rsidRPr="008043AA">
        <w:rPr>
          <w:rFonts w:ascii="Times New Roman" w:eastAsia="Times New Roman" w:hAnsi="Times New Roman" w:cs="Times New Roman"/>
          <w:bCs/>
        </w:rPr>
        <w:t>Лебяжьевского муниципального округа Курганской области</w:t>
      </w:r>
      <w:r w:rsidR="001850F6" w:rsidRPr="008043AA">
        <w:rPr>
          <w:rFonts w:ascii="Times New Roman" w:eastAsia="Times New Roman" w:hAnsi="Times New Roman" w:cs="Times New Roman"/>
          <w:b/>
          <w:bCs/>
        </w:rPr>
        <w:t xml:space="preserve"> </w:t>
      </w:r>
      <w:r w:rsidR="001850F6" w:rsidRPr="008043AA">
        <w:rPr>
          <w:rFonts w:ascii="Times New Roman" w:eastAsia="Times New Roman" w:hAnsi="Times New Roman" w:cs="Times New Roman"/>
        </w:rPr>
        <w:t xml:space="preserve">(далее - Порядок) разработан в соответствии с </w:t>
      </w:r>
      <w:hyperlink r:id="rId11" w:history="1">
        <w:r w:rsidR="00CE5E63" w:rsidRPr="008043AA">
          <w:rPr>
            <w:rFonts w:ascii="Times New Roman" w:eastAsia="Times New Roman" w:hAnsi="Times New Roman" w:cs="Times New Roman"/>
          </w:rPr>
          <w:t>Федеральным законом от 14</w:t>
        </w:r>
        <w:r w:rsidR="00A674A8" w:rsidRPr="008043AA">
          <w:rPr>
            <w:rFonts w:ascii="Times New Roman" w:eastAsia="Times New Roman" w:hAnsi="Times New Roman" w:cs="Times New Roman"/>
          </w:rPr>
          <w:t xml:space="preserve"> ноября </w:t>
        </w:r>
        <w:r w:rsidR="00CE5E63" w:rsidRPr="008043AA">
          <w:rPr>
            <w:rFonts w:ascii="Times New Roman" w:eastAsia="Times New Roman" w:hAnsi="Times New Roman" w:cs="Times New Roman"/>
          </w:rPr>
          <w:t>2002</w:t>
        </w:r>
        <w:r w:rsidR="00A674A8" w:rsidRPr="008043AA">
          <w:rPr>
            <w:rFonts w:ascii="Times New Roman" w:eastAsia="Times New Roman" w:hAnsi="Times New Roman" w:cs="Times New Roman"/>
          </w:rPr>
          <w:t xml:space="preserve"> года</w:t>
        </w:r>
        <w:r w:rsidR="00CE5E63" w:rsidRPr="008043AA">
          <w:rPr>
            <w:rFonts w:ascii="Times New Roman" w:eastAsia="Times New Roman" w:hAnsi="Times New Roman" w:cs="Times New Roman"/>
          </w:rPr>
          <w:t xml:space="preserve"> N 161-ФЗ "О государственных и муниципальных унитарных предприятиях"</w:t>
        </w:r>
      </w:hyperlink>
      <w:r w:rsidR="00B31E19" w:rsidRPr="008043AA">
        <w:rPr>
          <w:rFonts w:ascii="Times New Roman" w:hAnsi="Times New Roman" w:cs="Times New Roman"/>
        </w:rPr>
        <w:t xml:space="preserve"> (далее - Федеральный закон N </w:t>
      </w:r>
      <w:r w:rsidRPr="008043AA">
        <w:rPr>
          <w:rFonts w:ascii="Times New Roman" w:hAnsi="Times New Roman" w:cs="Times New Roman"/>
        </w:rPr>
        <w:t>161</w:t>
      </w:r>
      <w:r w:rsidR="00B31E19" w:rsidRPr="008043AA">
        <w:rPr>
          <w:rFonts w:ascii="Times New Roman" w:hAnsi="Times New Roman" w:cs="Times New Roman"/>
        </w:rPr>
        <w:t>- ФЗ</w:t>
      </w:r>
      <w:r w:rsidRPr="008043AA">
        <w:rPr>
          <w:rFonts w:ascii="Times New Roman" w:hAnsi="Times New Roman" w:cs="Times New Roman"/>
        </w:rPr>
        <w:t>)</w:t>
      </w:r>
      <w:r w:rsidR="00CE5E63" w:rsidRPr="008043AA">
        <w:rPr>
          <w:rFonts w:ascii="Times New Roman" w:hAnsi="Times New Roman" w:cs="Times New Roman"/>
        </w:rPr>
        <w:t>, решением Думы Лебяжьевского муниципального округа Курганской области от 26 мая 2022 года № 288 « Об утверждении порядка управления и</w:t>
      </w:r>
      <w:proofErr w:type="gramEnd"/>
      <w:r w:rsidR="00CE5E63" w:rsidRPr="008043AA">
        <w:rPr>
          <w:rFonts w:ascii="Times New Roman" w:hAnsi="Times New Roman" w:cs="Times New Roman"/>
        </w:rPr>
        <w:t xml:space="preserve"> распоряжения имуществом, находящимся в муниципальной собственности Лебяжьевского муниципального округа Курганской области»</w:t>
      </w:r>
      <w:r w:rsidR="00CE5E63" w:rsidRPr="008043AA">
        <w:rPr>
          <w:rFonts w:ascii="Times New Roman" w:eastAsia="Times New Roman" w:hAnsi="Times New Roman" w:cs="Times New Roman"/>
        </w:rPr>
        <w:t>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1.2. Увеличение уставного фонда предприятия, осуществляемое в рамках настоящего Порядка, производится в целях повышения их финансовой устойчивости, недопущения неплатежеспособности и укрепления материально-технической базы предприятий.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1.3. Увеличение уставного фонда предприятия производится при условии наличия на предприятии плана мероприятий по повышению финансовой устойчивости и платежеспособности, укреплению материально-технической базы предприятия.</w:t>
      </w:r>
    </w:p>
    <w:p w:rsidR="00927558" w:rsidRPr="008043AA" w:rsidRDefault="00927558" w:rsidP="00927558">
      <w:pPr>
        <w:jc w:val="both"/>
        <w:rPr>
          <w:rFonts w:ascii="Times New Roman" w:eastAsia="Times New Roman" w:hAnsi="Times New Roman" w:cs="Times New Roman"/>
        </w:rPr>
      </w:pPr>
    </w:p>
    <w:p w:rsidR="001850F6" w:rsidRPr="008043AA" w:rsidRDefault="001850F6" w:rsidP="00927558">
      <w:pPr>
        <w:jc w:val="center"/>
        <w:outlineLvl w:val="2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  <w:b/>
          <w:bCs/>
        </w:rPr>
        <w:t>2. Увеличение уставного фонда предприятия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2.1. Увеличение уставного фонда предприятия может осуществляться за счёт: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 xml:space="preserve">- муниципального имущества </w:t>
      </w:r>
      <w:r w:rsidR="00CE5E63" w:rsidRPr="008043AA">
        <w:rPr>
          <w:rFonts w:ascii="Times New Roman" w:eastAsia="Times New Roman" w:hAnsi="Times New Roman" w:cs="Times New Roman"/>
        </w:rPr>
        <w:t>Лебяжьевского муниципального округа Курганской области</w:t>
      </w:r>
      <w:r w:rsidRPr="008043AA">
        <w:rPr>
          <w:rFonts w:ascii="Times New Roman" w:eastAsia="Times New Roman" w:hAnsi="Times New Roman" w:cs="Times New Roman"/>
        </w:rPr>
        <w:t>, передаваемого собственником (в т.ч. денежные средства, ценные бумаги, движимое и недвижимое имущество, имущественные и неимущественные права, имеющие денежную оценку);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- доходов, полученных в результате деятельности такого предприятия.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2.2. Доходами предприятия признаётся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уставного капитала этого предприятия, за исключением вкладов собственников имущества.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 xml:space="preserve">2.3. Для увеличения уставного фонда предприятия за счёт доходов, полученных в результате деятельности предприятия, муниципальное унитарное предприятие направляет в администрацию </w:t>
      </w:r>
      <w:r w:rsidR="00CE5E63" w:rsidRPr="008043AA">
        <w:rPr>
          <w:rFonts w:ascii="Times New Roman" w:eastAsia="Times New Roman" w:hAnsi="Times New Roman" w:cs="Times New Roman"/>
        </w:rPr>
        <w:t>Лебяжьевского муниципального округа Курганской области</w:t>
      </w:r>
      <w:r w:rsidR="00927558" w:rsidRPr="008043AA">
        <w:rPr>
          <w:rFonts w:ascii="Times New Roman" w:eastAsia="Times New Roman" w:hAnsi="Times New Roman" w:cs="Times New Roman"/>
        </w:rPr>
        <w:t xml:space="preserve"> </w:t>
      </w:r>
      <w:r w:rsidRPr="008043AA">
        <w:rPr>
          <w:rFonts w:ascii="Times New Roman" w:eastAsia="Times New Roman" w:hAnsi="Times New Roman" w:cs="Times New Roman"/>
        </w:rPr>
        <w:t>(далее-администрация), осуществляющую функции и полномочия учредителя предприятия, документы согласно пункту 2.4. настоящего Порядка.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 xml:space="preserve">2.4. Для получения средств из бюджета </w:t>
      </w:r>
      <w:r w:rsidR="00CE5E63" w:rsidRPr="008043AA">
        <w:rPr>
          <w:rFonts w:ascii="Times New Roman" w:eastAsia="Times New Roman" w:hAnsi="Times New Roman" w:cs="Times New Roman"/>
        </w:rPr>
        <w:t>округа</w:t>
      </w:r>
      <w:r w:rsidRPr="008043AA">
        <w:rPr>
          <w:rFonts w:ascii="Times New Roman" w:eastAsia="Times New Roman" w:hAnsi="Times New Roman" w:cs="Times New Roman"/>
        </w:rPr>
        <w:t xml:space="preserve"> с целью увеличения уставного фонда, предприятие направляет в </w:t>
      </w:r>
      <w:r w:rsidR="00CE5E63" w:rsidRPr="008043AA">
        <w:rPr>
          <w:rFonts w:ascii="Times New Roman" w:eastAsia="Times New Roman" w:hAnsi="Times New Roman" w:cs="Times New Roman"/>
        </w:rPr>
        <w:t>администрацию</w:t>
      </w:r>
      <w:r w:rsidRPr="008043AA">
        <w:rPr>
          <w:rFonts w:ascii="Times New Roman" w:eastAsia="Times New Roman" w:hAnsi="Times New Roman" w:cs="Times New Roman"/>
        </w:rPr>
        <w:t xml:space="preserve"> предложение в письменной форме о необходимости увеличения уставного фонда с приложением следующих документов: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- расчёта потребности в дополнительных средствах с приложением пояснительной записки, в которой указываются причины, повлекшие необходимость предоставления средств бюджета поселения или имущества, с целью увеличения уставного фонда предприятия;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 xml:space="preserve">- заверенные руководителем предприятия копии документов бухгалтерской отчётности за </w:t>
      </w:r>
      <w:r w:rsidRPr="008043AA">
        <w:rPr>
          <w:rFonts w:ascii="Times New Roman" w:eastAsia="Times New Roman" w:hAnsi="Times New Roman" w:cs="Times New Roman"/>
        </w:rPr>
        <w:lastRenderedPageBreak/>
        <w:t>истёкший финансовый год с отметками о приятии налоговым органом;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- утверждённый план мероприятий по целевому использованию полученного имущества (далее - План мероприятий);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- утверждённый руководителем предприятия план мероприятий по повышению финансовой устойчивости и платёжеспособности, укреплению материально-технической базы предприятия.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2.5. Решение об увеличении уставного фонда предприятия принимается после утверждения годовой бухгалтерской отчётности предприятия.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 xml:space="preserve">2.6. Отдел </w:t>
      </w:r>
      <w:r w:rsidR="00CE5E63" w:rsidRPr="008043AA">
        <w:rPr>
          <w:rFonts w:ascii="Times New Roman" w:eastAsia="Times New Roman" w:hAnsi="Times New Roman" w:cs="Times New Roman"/>
        </w:rPr>
        <w:t>эко</w:t>
      </w:r>
      <w:r w:rsidR="008874F9" w:rsidRPr="008043AA">
        <w:rPr>
          <w:rFonts w:ascii="Times New Roman" w:eastAsia="Times New Roman" w:hAnsi="Times New Roman" w:cs="Times New Roman"/>
        </w:rPr>
        <w:t>номики и управления муниципальным имуществом Администрации Лебяжьевского муниципального округа</w:t>
      </w:r>
      <w:r w:rsidR="007D4C30" w:rsidRPr="008043AA">
        <w:rPr>
          <w:rFonts w:ascii="Times New Roman" w:eastAsia="Times New Roman" w:hAnsi="Times New Roman" w:cs="Times New Roman"/>
        </w:rPr>
        <w:t xml:space="preserve"> (далее</w:t>
      </w:r>
      <w:r w:rsidR="008874F9" w:rsidRPr="008043AA">
        <w:rPr>
          <w:rFonts w:ascii="Times New Roman" w:eastAsia="Times New Roman" w:hAnsi="Times New Roman" w:cs="Times New Roman"/>
        </w:rPr>
        <w:t xml:space="preserve"> </w:t>
      </w:r>
      <w:r w:rsidR="007D4C30" w:rsidRPr="008043AA">
        <w:rPr>
          <w:rFonts w:ascii="Times New Roman" w:eastAsia="Times New Roman" w:hAnsi="Times New Roman" w:cs="Times New Roman"/>
        </w:rPr>
        <w:t>-</w:t>
      </w:r>
      <w:r w:rsidR="00A674A8" w:rsidRPr="008043AA">
        <w:rPr>
          <w:rFonts w:ascii="Times New Roman" w:eastAsia="Times New Roman" w:hAnsi="Times New Roman" w:cs="Times New Roman"/>
        </w:rPr>
        <w:t xml:space="preserve"> </w:t>
      </w:r>
      <w:r w:rsidR="007D4C30" w:rsidRPr="008043AA">
        <w:rPr>
          <w:rFonts w:ascii="Times New Roman" w:eastAsia="Times New Roman" w:hAnsi="Times New Roman" w:cs="Times New Roman"/>
        </w:rPr>
        <w:t>отдел)</w:t>
      </w:r>
      <w:r w:rsidRPr="008043AA">
        <w:rPr>
          <w:rFonts w:ascii="Times New Roman" w:eastAsia="Times New Roman" w:hAnsi="Times New Roman" w:cs="Times New Roman"/>
        </w:rPr>
        <w:t xml:space="preserve"> осуществляет проверку предоставленных документов.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2.7. Отдел обеспечивает подготовку проекта постановления администрации об увеличении уставного фонда предприятия и о внесении изменений в устав предприят</w:t>
      </w:r>
      <w:r w:rsidR="00F363DE" w:rsidRPr="008043AA">
        <w:rPr>
          <w:rFonts w:ascii="Times New Roman" w:eastAsia="Times New Roman" w:hAnsi="Times New Roman" w:cs="Times New Roman"/>
        </w:rPr>
        <w:t>ия (далее-проект постановления).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2.8. Перечисление денежных сре</w:t>
      </w:r>
      <w:proofErr w:type="gramStart"/>
      <w:r w:rsidRPr="008043AA">
        <w:rPr>
          <w:rFonts w:ascii="Times New Roman" w:eastAsia="Times New Roman" w:hAnsi="Times New Roman" w:cs="Times New Roman"/>
        </w:rPr>
        <w:t>дств с ц</w:t>
      </w:r>
      <w:proofErr w:type="gramEnd"/>
      <w:r w:rsidRPr="008043AA">
        <w:rPr>
          <w:rFonts w:ascii="Times New Roman" w:eastAsia="Times New Roman" w:hAnsi="Times New Roman" w:cs="Times New Roman"/>
        </w:rPr>
        <w:t>елью увеличения уставного фонда предприятия осуществляется в соответствии с кодами бюджетной классификации.</w:t>
      </w:r>
    </w:p>
    <w:p w:rsidR="00927558" w:rsidRPr="008043AA" w:rsidRDefault="00927558" w:rsidP="00927558">
      <w:pPr>
        <w:jc w:val="both"/>
        <w:rPr>
          <w:rFonts w:ascii="Times New Roman" w:eastAsia="Times New Roman" w:hAnsi="Times New Roman" w:cs="Times New Roman"/>
        </w:rPr>
      </w:pPr>
    </w:p>
    <w:p w:rsidR="001850F6" w:rsidRPr="008043AA" w:rsidRDefault="001850F6" w:rsidP="00927558">
      <w:pPr>
        <w:jc w:val="center"/>
        <w:outlineLvl w:val="2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  <w:b/>
          <w:bCs/>
        </w:rPr>
        <w:t>3. Уменьшение уставного фонда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 xml:space="preserve">3.1. Собственник имущества муниципального унитарного предприятия вправе, а в случаях, предусмотренных </w:t>
      </w:r>
      <w:hyperlink r:id="rId12" w:anchor="7E80KG" w:history="1">
        <w:r w:rsidRPr="008043AA">
          <w:rPr>
            <w:rFonts w:ascii="Times New Roman" w:eastAsia="Times New Roman" w:hAnsi="Times New Roman" w:cs="Times New Roman"/>
            <w:color w:val="auto"/>
          </w:rPr>
          <w:t>статьёй 15</w:t>
        </w:r>
      </w:hyperlink>
      <w:r w:rsidRPr="008043AA">
        <w:rPr>
          <w:rFonts w:ascii="Times New Roman" w:eastAsia="Times New Roman" w:hAnsi="Times New Roman" w:cs="Times New Roman"/>
          <w:color w:val="auto"/>
        </w:rPr>
        <w:t xml:space="preserve"> </w:t>
      </w:r>
      <w:r w:rsidRPr="008043AA">
        <w:rPr>
          <w:rFonts w:ascii="Times New Roman" w:eastAsia="Times New Roman" w:hAnsi="Times New Roman" w:cs="Times New Roman"/>
        </w:rPr>
        <w:t>Федерального закона N 161-ФЗ, обязан уменьшить уставный фонд такого предприятия.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3.2. Решение об уменьшении уставного фонда предприятия принимается одновременно с решением о внесении соответствующих изменений в устав такого предприятия.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3.3. Уставный фонд предприятия не может быть уменьшен, если в результате такого уменьшения его размер станет меньше определенного в соответствии с Федеральным законом N 161-ФЗ минимального размера уставного фонда.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3.4. В случае</w:t>
      </w:r>
      <w:proofErr w:type="gramStart"/>
      <w:r w:rsidRPr="008043AA">
        <w:rPr>
          <w:rFonts w:ascii="Times New Roman" w:eastAsia="Times New Roman" w:hAnsi="Times New Roman" w:cs="Times New Roman"/>
        </w:rPr>
        <w:t>,</w:t>
      </w:r>
      <w:proofErr w:type="gramEnd"/>
      <w:r w:rsidRPr="008043AA">
        <w:rPr>
          <w:rFonts w:ascii="Times New Roman" w:eastAsia="Times New Roman" w:hAnsi="Times New Roman" w:cs="Times New Roman"/>
        </w:rPr>
        <w:t xml:space="preserve"> если по окончании финансового года стоимость чистых активов предприятия окажется меньше размера его уставного фонда, администрация, осуществляющая функции и полномочия учредителя предприятия, обязана принять решение об уменьшении размера уставного фонда предприятия до размера, не превышающего стоимости его чистых активов, и зарегистрировать эти изменения в соответствии с Федеральным законом N 161-ФЗ.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3.5. В случае</w:t>
      </w:r>
      <w:proofErr w:type="gramStart"/>
      <w:r w:rsidRPr="008043AA">
        <w:rPr>
          <w:rFonts w:ascii="Times New Roman" w:eastAsia="Times New Roman" w:hAnsi="Times New Roman" w:cs="Times New Roman"/>
        </w:rPr>
        <w:t>,</w:t>
      </w:r>
      <w:proofErr w:type="gramEnd"/>
      <w:r w:rsidRPr="008043AA">
        <w:rPr>
          <w:rFonts w:ascii="Times New Roman" w:eastAsia="Times New Roman" w:hAnsi="Times New Roman" w:cs="Times New Roman"/>
        </w:rPr>
        <w:t xml:space="preserve"> если по окончании финансового года стоимость чистых активов предприятия окажется меньше установленного Федеральным законом N 161-ФЗ на дату государственной регистрации такого предприятия минимального размера уставного фонда и в течение трёх месяцев стоимость чистых активов не будет восстановлена до минимального размера уставного фонда, администрация должна принять решение о ликвидации или реорганизации такого предприятия.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3.6. Стоимость чистых активов предприятия определяется на основании данных бухгалтерской отчётности в установленном порядке.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 xml:space="preserve">3.7. Если в случаях, предусмотренных </w:t>
      </w:r>
      <w:hyperlink r:id="rId13" w:anchor="7E80KG" w:history="1">
        <w:r w:rsidRPr="008043AA">
          <w:rPr>
            <w:rFonts w:ascii="Times New Roman" w:eastAsia="Times New Roman" w:hAnsi="Times New Roman" w:cs="Times New Roman"/>
            <w:color w:val="auto"/>
          </w:rPr>
          <w:t>статьёй 15</w:t>
        </w:r>
      </w:hyperlink>
      <w:r w:rsidRPr="008043AA">
        <w:rPr>
          <w:rFonts w:ascii="Times New Roman" w:eastAsia="Times New Roman" w:hAnsi="Times New Roman" w:cs="Times New Roman"/>
        </w:rPr>
        <w:t xml:space="preserve"> Федерального закона N 161-ФЗ, администрация в течение шести календарных месяцев после окончания финансового года не принимает одно из следующих решений: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- об уменьшении уставного фонда;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- о восстановлении размера чистых активов до минимального размера уставного фонда;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- о ликвидации или реорганизации предприятия,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кредиторы вправе потребовать от предприятия прекращения или досрочного исполнения обязательств и возмещения причинённых им убытков.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 xml:space="preserve">3.8. </w:t>
      </w:r>
      <w:proofErr w:type="gramStart"/>
      <w:r w:rsidRPr="008043AA">
        <w:rPr>
          <w:rFonts w:ascii="Times New Roman" w:eastAsia="Times New Roman" w:hAnsi="Times New Roman" w:cs="Times New Roman"/>
        </w:rPr>
        <w:t>В течение тридцати дней с даты принятия решения об уменьшении уставного фонда предприятие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При этом кредиторы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</w:t>
      </w:r>
      <w:proofErr w:type="gramStart"/>
      <w:r w:rsidRPr="008043AA">
        <w:rPr>
          <w:rFonts w:ascii="Times New Roman" w:eastAsia="Times New Roman" w:hAnsi="Times New Roman" w:cs="Times New Roman"/>
        </w:rPr>
        <w:t>ств пр</w:t>
      </w:r>
      <w:proofErr w:type="gramEnd"/>
      <w:r w:rsidRPr="008043AA">
        <w:rPr>
          <w:rFonts w:ascii="Times New Roman" w:eastAsia="Times New Roman" w:hAnsi="Times New Roman" w:cs="Times New Roman"/>
        </w:rPr>
        <w:t>едприятия и возмещения им убытков.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  <w:color w:val="auto"/>
        </w:rPr>
      </w:pPr>
      <w:r w:rsidRPr="008043AA">
        <w:rPr>
          <w:rFonts w:ascii="Times New Roman" w:eastAsia="Times New Roman" w:hAnsi="Times New Roman" w:cs="Times New Roman"/>
        </w:rPr>
        <w:t xml:space="preserve">3.9. В связи с уменьшением уставного фонда предприятия в устав предприятия вносятся соответствующие изменения, которые подлежат государственной регистрации в порядке, </w:t>
      </w:r>
      <w:r w:rsidRPr="008043AA">
        <w:rPr>
          <w:rFonts w:ascii="Times New Roman" w:eastAsia="Times New Roman" w:hAnsi="Times New Roman" w:cs="Times New Roman"/>
        </w:rPr>
        <w:lastRenderedPageBreak/>
        <w:t xml:space="preserve">предусмотренном </w:t>
      </w:r>
      <w:hyperlink r:id="rId14" w:anchor="64U0IK" w:history="1">
        <w:r w:rsidRPr="008043AA">
          <w:rPr>
            <w:rFonts w:ascii="Times New Roman" w:eastAsia="Times New Roman" w:hAnsi="Times New Roman" w:cs="Times New Roman"/>
            <w:color w:val="auto"/>
          </w:rPr>
          <w:t>Федеральным законом от 08.08.2001 N 129-ФЗ "О государственной регистрации юридических лиц и индивидуальных предпринимателей"</w:t>
        </w:r>
      </w:hyperlink>
      <w:r w:rsidRPr="008043AA">
        <w:rPr>
          <w:rFonts w:ascii="Times New Roman" w:eastAsia="Times New Roman" w:hAnsi="Times New Roman" w:cs="Times New Roman"/>
          <w:color w:val="auto"/>
        </w:rPr>
        <w:t>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3.10. Государственная регистрация уменьшения уставного фонда предприятия осуществляется только при представлении таким предприятием доказательств уведомления об этом кредиторов в порядке, установленном Федеральным законом N 161-ФЗ.</w:t>
      </w:r>
    </w:p>
    <w:p w:rsidR="00A674A8" w:rsidRPr="008043AA" w:rsidRDefault="00A674A8" w:rsidP="00927558">
      <w:pPr>
        <w:jc w:val="both"/>
        <w:rPr>
          <w:rFonts w:ascii="Times New Roman" w:eastAsia="Times New Roman" w:hAnsi="Times New Roman" w:cs="Times New Roman"/>
        </w:rPr>
      </w:pPr>
    </w:p>
    <w:p w:rsidR="00A674A8" w:rsidRPr="008043AA" w:rsidRDefault="001850F6" w:rsidP="00A674A8">
      <w:pPr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043AA">
        <w:rPr>
          <w:rFonts w:ascii="Times New Roman" w:eastAsia="Times New Roman" w:hAnsi="Times New Roman" w:cs="Times New Roman"/>
          <w:b/>
          <w:bCs/>
        </w:rPr>
        <w:t xml:space="preserve">4. Контроль расходования бюджетных средств, направленных </w:t>
      </w:r>
      <w:proofErr w:type="gramStart"/>
      <w:r w:rsidRPr="008043AA">
        <w:rPr>
          <w:rFonts w:ascii="Times New Roman" w:eastAsia="Times New Roman" w:hAnsi="Times New Roman" w:cs="Times New Roman"/>
          <w:b/>
          <w:bCs/>
        </w:rPr>
        <w:t>на</w:t>
      </w:r>
      <w:proofErr w:type="gramEnd"/>
    </w:p>
    <w:p w:rsidR="001850F6" w:rsidRPr="008043AA" w:rsidRDefault="001850F6" w:rsidP="00A674A8">
      <w:pPr>
        <w:jc w:val="center"/>
        <w:outlineLvl w:val="2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  <w:b/>
          <w:bCs/>
        </w:rPr>
        <w:t>увеличение уставного фонда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 xml:space="preserve">4.1. Средства бюджета </w:t>
      </w:r>
      <w:r w:rsidR="007D4C30" w:rsidRPr="008043AA">
        <w:rPr>
          <w:rFonts w:ascii="Times New Roman" w:eastAsia="Times New Roman" w:hAnsi="Times New Roman" w:cs="Times New Roman"/>
        </w:rPr>
        <w:t>округа</w:t>
      </w:r>
      <w:r w:rsidRPr="008043AA">
        <w:rPr>
          <w:rFonts w:ascii="Times New Roman" w:eastAsia="Times New Roman" w:hAnsi="Times New Roman" w:cs="Times New Roman"/>
        </w:rPr>
        <w:t>, предоставленные в рамках настоящего Порядка, имеют строго целевой характер.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4.2. Контроль целевого использования средств бюджета поселения осуществляется главным распорядителем бюджетных средств и органами муниципального финансового контроля администрации.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 xml:space="preserve">4.3. В период расходования денежных средств, направленных на увеличение уставного фонда, предприятие ежемесячно в срок до десятого числа месяца, следующего за </w:t>
      </w:r>
      <w:proofErr w:type="gramStart"/>
      <w:r w:rsidRPr="008043AA">
        <w:rPr>
          <w:rFonts w:ascii="Times New Roman" w:eastAsia="Times New Roman" w:hAnsi="Times New Roman" w:cs="Times New Roman"/>
        </w:rPr>
        <w:t>отчётным</w:t>
      </w:r>
      <w:proofErr w:type="gramEnd"/>
      <w:r w:rsidRPr="008043AA">
        <w:rPr>
          <w:rFonts w:ascii="Times New Roman" w:eastAsia="Times New Roman" w:hAnsi="Times New Roman" w:cs="Times New Roman"/>
        </w:rPr>
        <w:t>, направляет в отдел пакет документов, подтверждающий целевое использование предоставленных средств, который включает: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- отчёт об использовании средств;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- отчёт об исполнении Плана мероприятий;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>- документы, подтверждающие расходование денежных средств.</w:t>
      </w:r>
    </w:p>
    <w:p w:rsidR="001850F6" w:rsidRPr="008043AA" w:rsidRDefault="001850F6" w:rsidP="00927558">
      <w:pPr>
        <w:jc w:val="both"/>
        <w:rPr>
          <w:rFonts w:ascii="Times New Roman" w:eastAsia="Times New Roman" w:hAnsi="Times New Roman" w:cs="Times New Roman"/>
        </w:rPr>
      </w:pPr>
      <w:r w:rsidRPr="008043AA">
        <w:rPr>
          <w:rFonts w:ascii="Times New Roman" w:eastAsia="Times New Roman" w:hAnsi="Times New Roman" w:cs="Times New Roman"/>
        </w:rPr>
        <w:t xml:space="preserve">4.4. Средства, использованные предприятием не по целевому назначению, подлежат возврату в бюджет </w:t>
      </w:r>
      <w:r w:rsidR="00927558" w:rsidRPr="008043AA">
        <w:rPr>
          <w:rFonts w:ascii="Times New Roman" w:eastAsia="Times New Roman" w:hAnsi="Times New Roman" w:cs="Times New Roman"/>
        </w:rPr>
        <w:t xml:space="preserve">округа </w:t>
      </w:r>
      <w:r w:rsidRPr="008043AA">
        <w:rPr>
          <w:rFonts w:ascii="Times New Roman" w:eastAsia="Times New Roman" w:hAnsi="Times New Roman" w:cs="Times New Roman"/>
        </w:rPr>
        <w:t>в полном объёме в течение пяти рабочих дней с момента получения требования о возврате сре</w:t>
      </w:r>
      <w:proofErr w:type="gramStart"/>
      <w:r w:rsidRPr="008043AA">
        <w:rPr>
          <w:rFonts w:ascii="Times New Roman" w:eastAsia="Times New Roman" w:hAnsi="Times New Roman" w:cs="Times New Roman"/>
        </w:rPr>
        <w:t>дств в б</w:t>
      </w:r>
      <w:proofErr w:type="gramEnd"/>
      <w:r w:rsidRPr="008043AA">
        <w:rPr>
          <w:rFonts w:ascii="Times New Roman" w:eastAsia="Times New Roman" w:hAnsi="Times New Roman" w:cs="Times New Roman"/>
        </w:rPr>
        <w:t xml:space="preserve">юджет </w:t>
      </w:r>
      <w:r w:rsidR="00927558" w:rsidRPr="008043AA">
        <w:rPr>
          <w:rFonts w:ascii="Times New Roman" w:eastAsia="Times New Roman" w:hAnsi="Times New Roman" w:cs="Times New Roman"/>
        </w:rPr>
        <w:t>округа</w:t>
      </w:r>
      <w:r w:rsidRPr="008043AA">
        <w:rPr>
          <w:rFonts w:ascii="Times New Roman" w:eastAsia="Times New Roman" w:hAnsi="Times New Roman" w:cs="Times New Roman"/>
        </w:rPr>
        <w:t>.</w:t>
      </w:r>
    </w:p>
    <w:sectPr w:rsidR="001850F6" w:rsidRPr="008043AA" w:rsidSect="00F220C1">
      <w:pgSz w:w="11900" w:h="16840"/>
      <w:pgMar w:top="426" w:right="431" w:bottom="1112" w:left="1327" w:header="706" w:footer="684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C9" w:rsidRDefault="00840FC9" w:rsidP="00411444">
      <w:r>
        <w:separator/>
      </w:r>
    </w:p>
  </w:endnote>
  <w:endnote w:type="continuationSeparator" w:id="0">
    <w:p w:rsidR="00840FC9" w:rsidRDefault="00840FC9" w:rsidP="0041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C9" w:rsidRDefault="00840FC9"/>
  </w:footnote>
  <w:footnote w:type="continuationSeparator" w:id="0">
    <w:p w:rsidR="00840FC9" w:rsidRDefault="00840F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957"/>
    <w:multiLevelType w:val="multilevel"/>
    <w:tmpl w:val="FFFFFFFF"/>
    <w:lvl w:ilvl="0">
      <w:start w:val="6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082F9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695355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386B31"/>
    <w:multiLevelType w:val="multilevel"/>
    <w:tmpl w:val="FFFFFFFF"/>
    <w:lvl w:ilvl="0">
      <w:start w:val="12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BD399A"/>
    <w:multiLevelType w:val="multilevel"/>
    <w:tmpl w:val="FFFFFFFF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1506E5"/>
    <w:multiLevelType w:val="multilevel"/>
    <w:tmpl w:val="FFFFFFFF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BB688F"/>
    <w:multiLevelType w:val="multilevel"/>
    <w:tmpl w:val="FFFFFFFF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8D6CD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893AC3"/>
    <w:multiLevelType w:val="multilevel"/>
    <w:tmpl w:val="FFFFFFFF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41690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939C6"/>
    <w:multiLevelType w:val="multilevel"/>
    <w:tmpl w:val="FFFFFFFF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51B007E"/>
    <w:multiLevelType w:val="multilevel"/>
    <w:tmpl w:val="9F72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87743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F5779B3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444"/>
    <w:rsid w:val="0000439C"/>
    <w:rsid w:val="00020256"/>
    <w:rsid w:val="00024A73"/>
    <w:rsid w:val="00041812"/>
    <w:rsid w:val="00136ADF"/>
    <w:rsid w:val="00146E17"/>
    <w:rsid w:val="001560DA"/>
    <w:rsid w:val="001850F6"/>
    <w:rsid w:val="0019294A"/>
    <w:rsid w:val="001D3EEC"/>
    <w:rsid w:val="00203F67"/>
    <w:rsid w:val="00211F6D"/>
    <w:rsid w:val="002308EE"/>
    <w:rsid w:val="00237EFD"/>
    <w:rsid w:val="00244E24"/>
    <w:rsid w:val="00251C07"/>
    <w:rsid w:val="002610EA"/>
    <w:rsid w:val="00291BAA"/>
    <w:rsid w:val="00297E34"/>
    <w:rsid w:val="002D74C3"/>
    <w:rsid w:val="00301D0D"/>
    <w:rsid w:val="00303D85"/>
    <w:rsid w:val="0034410D"/>
    <w:rsid w:val="00364248"/>
    <w:rsid w:val="003A789B"/>
    <w:rsid w:val="003D5497"/>
    <w:rsid w:val="0040411E"/>
    <w:rsid w:val="00411444"/>
    <w:rsid w:val="00494219"/>
    <w:rsid w:val="004E1208"/>
    <w:rsid w:val="004F2FD4"/>
    <w:rsid w:val="005031F8"/>
    <w:rsid w:val="00505EE4"/>
    <w:rsid w:val="005265E6"/>
    <w:rsid w:val="00576DA4"/>
    <w:rsid w:val="0058045E"/>
    <w:rsid w:val="005A24BF"/>
    <w:rsid w:val="005B3DCE"/>
    <w:rsid w:val="005C5EB0"/>
    <w:rsid w:val="005E1110"/>
    <w:rsid w:val="005E3B55"/>
    <w:rsid w:val="006630D7"/>
    <w:rsid w:val="00692C84"/>
    <w:rsid w:val="00693F83"/>
    <w:rsid w:val="006A0D31"/>
    <w:rsid w:val="006A116C"/>
    <w:rsid w:val="006B076A"/>
    <w:rsid w:val="006B76BD"/>
    <w:rsid w:val="006F2B15"/>
    <w:rsid w:val="00702A65"/>
    <w:rsid w:val="007371BA"/>
    <w:rsid w:val="007515DF"/>
    <w:rsid w:val="00753444"/>
    <w:rsid w:val="007673A8"/>
    <w:rsid w:val="007A453E"/>
    <w:rsid w:val="007D4C30"/>
    <w:rsid w:val="007E43EC"/>
    <w:rsid w:val="008043AA"/>
    <w:rsid w:val="00822842"/>
    <w:rsid w:val="00840FC9"/>
    <w:rsid w:val="00842DA0"/>
    <w:rsid w:val="008444B3"/>
    <w:rsid w:val="00862EA4"/>
    <w:rsid w:val="008777F1"/>
    <w:rsid w:val="008850D4"/>
    <w:rsid w:val="0088534D"/>
    <w:rsid w:val="008874F9"/>
    <w:rsid w:val="008A2064"/>
    <w:rsid w:val="008A5C8F"/>
    <w:rsid w:val="008C3DD3"/>
    <w:rsid w:val="009234C3"/>
    <w:rsid w:val="00927558"/>
    <w:rsid w:val="00930A9A"/>
    <w:rsid w:val="00930B2E"/>
    <w:rsid w:val="00934D54"/>
    <w:rsid w:val="009C53F0"/>
    <w:rsid w:val="009E738A"/>
    <w:rsid w:val="00A06F4B"/>
    <w:rsid w:val="00A262D5"/>
    <w:rsid w:val="00A64A49"/>
    <w:rsid w:val="00A674A8"/>
    <w:rsid w:val="00B31E19"/>
    <w:rsid w:val="00B811F7"/>
    <w:rsid w:val="00BA499B"/>
    <w:rsid w:val="00BD45DA"/>
    <w:rsid w:val="00BF142E"/>
    <w:rsid w:val="00C35A96"/>
    <w:rsid w:val="00C54EA6"/>
    <w:rsid w:val="00C901C5"/>
    <w:rsid w:val="00CC54E2"/>
    <w:rsid w:val="00CE2506"/>
    <w:rsid w:val="00CE5E63"/>
    <w:rsid w:val="00D579EF"/>
    <w:rsid w:val="00D66241"/>
    <w:rsid w:val="00DA0F3A"/>
    <w:rsid w:val="00E1621A"/>
    <w:rsid w:val="00E16F35"/>
    <w:rsid w:val="00E2159C"/>
    <w:rsid w:val="00E27931"/>
    <w:rsid w:val="00E54206"/>
    <w:rsid w:val="00E661C0"/>
    <w:rsid w:val="00EF2FAA"/>
    <w:rsid w:val="00F104CB"/>
    <w:rsid w:val="00F14D5C"/>
    <w:rsid w:val="00F220C1"/>
    <w:rsid w:val="00F363DE"/>
    <w:rsid w:val="00F557A9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411444"/>
    <w:rPr>
      <w:rFonts w:ascii="Times New Roman" w:hAnsi="Times New Roman"/>
      <w:sz w:val="28"/>
      <w:u w:val="none"/>
      <w:shd w:val="clear" w:color="auto" w:fill="auto"/>
    </w:rPr>
  </w:style>
  <w:style w:type="character" w:customStyle="1" w:styleId="1">
    <w:name w:val="Заголовок №1_"/>
    <w:link w:val="10"/>
    <w:uiPriority w:val="99"/>
    <w:locked/>
    <w:rsid w:val="00411444"/>
    <w:rPr>
      <w:rFonts w:ascii="Times New Roman" w:hAnsi="Times New Roman" w:cs="Times New Roman"/>
      <w:b/>
      <w:bCs/>
      <w:sz w:val="32"/>
      <w:szCs w:val="32"/>
      <w:u w:val="none"/>
      <w:shd w:val="clear" w:color="auto" w:fill="auto"/>
    </w:rPr>
  </w:style>
  <w:style w:type="character" w:customStyle="1" w:styleId="4">
    <w:name w:val="Основной текст (4)_"/>
    <w:link w:val="40"/>
    <w:uiPriority w:val="99"/>
    <w:locked/>
    <w:rsid w:val="00411444"/>
    <w:rPr>
      <w:rFonts w:ascii="Arial" w:hAnsi="Arial" w:cs="Arial"/>
      <w:sz w:val="18"/>
      <w:szCs w:val="18"/>
      <w:u w:val="none"/>
      <w:shd w:val="clear" w:color="auto" w:fill="auto"/>
    </w:rPr>
  </w:style>
  <w:style w:type="character" w:customStyle="1" w:styleId="2">
    <w:name w:val="Основной текст (2)_"/>
    <w:link w:val="20"/>
    <w:uiPriority w:val="99"/>
    <w:locked/>
    <w:rsid w:val="00411444"/>
    <w:rPr>
      <w:rFonts w:ascii="Times New Roman" w:hAnsi="Times New Roman" w:cs="Times New Roman"/>
      <w:u w:val="none"/>
      <w:shd w:val="clear" w:color="auto" w:fill="auto"/>
    </w:rPr>
  </w:style>
  <w:style w:type="character" w:customStyle="1" w:styleId="3">
    <w:name w:val="Основной текст (3)_"/>
    <w:link w:val="30"/>
    <w:uiPriority w:val="99"/>
    <w:locked/>
    <w:rsid w:val="00411444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3">
    <w:name w:val="Подпись к таблице_"/>
    <w:link w:val="a4"/>
    <w:uiPriority w:val="99"/>
    <w:locked/>
    <w:rsid w:val="00411444"/>
    <w:rPr>
      <w:rFonts w:ascii="Times New Roman" w:hAnsi="Times New Roman" w:cs="Times New Roman"/>
      <w:u w:val="none"/>
      <w:shd w:val="clear" w:color="auto" w:fill="auto"/>
    </w:rPr>
  </w:style>
  <w:style w:type="character" w:customStyle="1" w:styleId="a5">
    <w:name w:val="Другое_"/>
    <w:link w:val="a6"/>
    <w:uiPriority w:val="99"/>
    <w:locked/>
    <w:rsid w:val="00411444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paragraph" w:styleId="a7">
    <w:name w:val="Body Text"/>
    <w:basedOn w:val="a"/>
    <w:link w:val="a8"/>
    <w:uiPriority w:val="99"/>
    <w:rsid w:val="00411444"/>
    <w:pPr>
      <w:ind w:firstLine="400"/>
    </w:pPr>
    <w:rPr>
      <w:rFonts w:cs="Times New Roman"/>
    </w:rPr>
  </w:style>
  <w:style w:type="character" w:customStyle="1" w:styleId="a8">
    <w:name w:val="Основной текст Знак"/>
    <w:link w:val="a7"/>
    <w:uiPriority w:val="99"/>
    <w:semiHidden/>
    <w:locked/>
    <w:rsid w:val="00C35A96"/>
    <w:rPr>
      <w:rFonts w:cs="Times New Roman"/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411444"/>
    <w:pPr>
      <w:spacing w:after="110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411444"/>
    <w:pPr>
      <w:spacing w:after="700"/>
      <w:ind w:left="2840"/>
    </w:pPr>
    <w:rPr>
      <w:rFonts w:ascii="Arial" w:hAnsi="Arial" w:cs="Times New Roman"/>
      <w:color w:val="auto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411444"/>
    <w:pPr>
      <w:spacing w:after="2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411444"/>
    <w:pPr>
      <w:spacing w:after="150" w:line="247" w:lineRule="auto"/>
      <w:ind w:firstLine="251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4">
    <w:name w:val="Подпись к таблице"/>
    <w:basedOn w:val="a"/>
    <w:link w:val="a3"/>
    <w:uiPriority w:val="99"/>
    <w:rsid w:val="00411444"/>
    <w:rPr>
      <w:rFonts w:ascii="Times New Roman" w:hAnsi="Times New Roman" w:cs="Times New Roman"/>
      <w:color w:val="auto"/>
      <w:sz w:val="20"/>
      <w:szCs w:val="20"/>
    </w:rPr>
  </w:style>
  <w:style w:type="paragraph" w:customStyle="1" w:styleId="a6">
    <w:name w:val="Другое"/>
    <w:basedOn w:val="a"/>
    <w:link w:val="a5"/>
    <w:uiPriority w:val="99"/>
    <w:rsid w:val="00411444"/>
    <w:pPr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paragraph" w:styleId="a9">
    <w:name w:val="Normal (Web)"/>
    <w:basedOn w:val="a"/>
    <w:uiPriority w:val="99"/>
    <w:rsid w:val="006A0D31"/>
    <w:pPr>
      <w:widowControl/>
      <w:spacing w:before="100" w:beforeAutospacing="1" w:after="119"/>
    </w:pPr>
    <w:rPr>
      <w:rFonts w:ascii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rsid w:val="009234C3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FC1B16"/>
    <w:rPr>
      <w:rFonts w:ascii="Times New Roman" w:hAnsi="Times New Roman"/>
      <w:color w:val="000000"/>
      <w:sz w:val="0"/>
      <w:szCs w:val="0"/>
    </w:rPr>
  </w:style>
  <w:style w:type="table" w:styleId="ac">
    <w:name w:val="Table Grid"/>
    <w:basedOn w:val="a1"/>
    <w:locked/>
    <w:rsid w:val="003D5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83408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8340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3408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340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docs.cntd.ru/document/901794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4C418-2ECB-44EE-B4D8-BCC61CA4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47</cp:revision>
  <cp:lastPrinted>2023-01-27T03:43:00Z</cp:lastPrinted>
  <dcterms:created xsi:type="dcterms:W3CDTF">2020-12-11T05:30:00Z</dcterms:created>
  <dcterms:modified xsi:type="dcterms:W3CDTF">2023-01-31T06:31:00Z</dcterms:modified>
</cp:coreProperties>
</file>