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2" w:before="100" w:after="0"/>
        <w:rPr>
          <w:lang w:eastAsia="ru-RU"/>
        </w:rPr>
      </w:pPr>
      <w:r>
        <mc:AlternateContent>
          <mc:Choice Requires="wps">
            <w:drawing>
              <wp:anchor behindDoc="1" distT="0" distB="1016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16280" cy="716280"/>
                <wp:effectExtent l="0" t="0" r="0" b="0"/>
                <wp:wrapSquare wrapText="bothSides"/>
                <wp:docPr id="1" name="Picture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15680" cy="71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4" stroked="f" style="position:absolute;margin-left:0pt;margin-top:0pt;width:56.3pt;height:56.3pt;mso-position-vertical-relative:page" type="shapetype_75">
                <v:imagedata r:id="rId2" o:detectmouseclick="t"/>
                <w10:wrap type="none"/>
                <v:stroke color="gray" joinstyle="round" endcap="flat"/>
              </v:shape>
            </w:pict>
          </mc:Fallback>
        </mc:AlternateContent>
      </w:r>
      <w:r>
        <w:rPr>
          <w:lang w:eastAsia="ru-RU"/>
        </w:rPr>
        <w:t xml:space="preserve">                                                                           </w:t>
      </w:r>
    </w:p>
    <w:p>
      <w:pPr>
        <w:pStyle w:val="Normal"/>
        <w:jc w:val="center"/>
        <w:rPr/>
      </w:pPr>
      <w:r>
        <w:rPr/>
        <w:drawing>
          <wp:inline distT="0" distB="101600" distL="0" distR="0">
            <wp:extent cx="716280" cy="71628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pacing w:val="-2"/>
        </w:rPr>
      </w:pPr>
      <w:r>
        <w:rPr>
          <w:spacing w:val="-2"/>
        </w:rPr>
        <w:t>КУРГАНСКАЯ ОБЛАСТЬ</w:t>
      </w:r>
    </w:p>
    <w:p>
      <w:pPr>
        <w:pStyle w:val="Normal"/>
        <w:jc w:val="center"/>
        <w:rPr>
          <w:spacing w:val="-2"/>
        </w:rPr>
      </w:pPr>
      <w:r>
        <w:rPr>
          <w:spacing w:val="-2"/>
        </w:rPr>
        <w:t>ЛЕБЯЖЬЕВСКИЙ МУНИЦИПАЛЬНЫЙ ОКРУГ</w:t>
      </w:r>
    </w:p>
    <w:p>
      <w:pPr>
        <w:pStyle w:val="Normal"/>
        <w:jc w:val="center"/>
        <w:rPr/>
      </w:pPr>
      <w:r>
        <w:rPr/>
        <w:t>АДМИНИСТРАЦИЯ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>От_16 февраля 2022 года  №_ 92_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р.п. Лебяжье  </w:t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bookmarkStart w:id="0" w:name="_Hlk95724064"/>
      <w:bookmarkStart w:id="1" w:name="_Hlk95724138"/>
      <w:bookmarkEnd w:id="0"/>
      <w:r>
        <w:rPr>
          <w:b/>
          <w:bCs/>
          <w:szCs w:val="28"/>
        </w:rPr>
        <w:t xml:space="preserve">О </w:t>
      </w:r>
      <w:bookmarkStart w:id="2" w:name="_Hlk95718763"/>
      <w:r>
        <w:rPr>
          <w:b/>
          <w:bCs/>
          <w:szCs w:val="28"/>
        </w:rPr>
        <w:t>внесении изменения в постановление Администрации Лебяжьевского муниципального округа от 26 ноября 2021 года № 408</w:t>
      </w:r>
      <w:r>
        <w:rPr>
          <w:b/>
          <w:bCs/>
        </w:rPr>
        <w:t xml:space="preserve"> </w:t>
      </w:r>
      <w:bookmarkEnd w:id="1"/>
      <w:r>
        <w:rPr>
          <w:b/>
          <w:bCs/>
        </w:rPr>
        <w:t xml:space="preserve"> «</w:t>
      </w:r>
      <w:r>
        <w:rPr>
          <w:b/>
          <w:bCs/>
          <w:szCs w:val="28"/>
        </w:rPr>
        <w:t>Об утверждении Административного регламента предоставления Администрацией Лебяжьевского муниципального округа муниципальной услуги по</w:t>
      </w:r>
      <w:r>
        <w:rPr>
          <w:b/>
          <w:bCs/>
        </w:rPr>
        <w:t xml:space="preserve"> </w:t>
      </w:r>
      <w:r>
        <w:rPr>
          <w:b/>
          <w:lang w:eastAsia="ru-RU"/>
        </w:rPr>
        <w:t>согласованию переустройства и (или) перепланировки помещения в многоквартирном доме»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/>
      </w:r>
      <w:bookmarkStart w:id="3" w:name="_Hlk95724064"/>
      <w:bookmarkStart w:id="4" w:name="_Hlk95724064"/>
      <w:bookmarkEnd w:id="4"/>
      <w:bookmarkEnd w:id="2"/>
    </w:p>
    <w:p>
      <w:pPr>
        <w:pStyle w:val="Normal"/>
        <w:ind w:left="0" w:right="0" w:firstLine="708"/>
        <w:jc w:val="both"/>
        <w:rPr/>
      </w:pPr>
      <w:r>
        <w:rPr/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статьей 36 Устава Лебяжьевского муниципального округа Курганской области, постановлением Администрации Лебяжьевского муниципального округа от 13 октября 2021 года №266 "О разработке и утверждении административных регламентов предоставления муниципальных услуг Администрацией Лебяжьевского муниципального округа"; Администрация Лебяжьевского муниципального округа </w:t>
      </w:r>
    </w:p>
    <w:p>
      <w:pPr>
        <w:pStyle w:val="Normal"/>
        <w:jc w:val="both"/>
        <w:rPr/>
      </w:pPr>
      <w:r>
        <w:rPr/>
        <w:t>ПОСТАНОВЛЯЕТ:</w:t>
      </w:r>
    </w:p>
    <w:p>
      <w:pPr>
        <w:pStyle w:val="ListParagraph"/>
        <w:numPr>
          <w:ilvl w:val="0"/>
          <w:numId w:val="2"/>
        </w:numPr>
        <w:shd w:fill="FFFFFF" w:val="clear"/>
        <w:jc w:val="both"/>
        <w:rPr/>
      </w:pPr>
      <w:r>
        <w:rPr/>
        <w:t xml:space="preserve">Внести в постановление Администрации Лебяжьевского муниципального округа от 26 ноября 2021 года № 408 «Об утверждении Административного регламента предоставления Администрацией Лебяжьевского муниципального округа муниципальной услуги по согласованию переустройства и (или) перепланировки помещения в многоквартирном доме» изменение, изложив приложение 1 в редакции согласно приложению к настоящему постановлению, добавив приложение 3 к административному регламенту согласно приложению к настоящему постановлению. </w:t>
      </w:r>
    </w:p>
    <w:p>
      <w:pPr>
        <w:pStyle w:val="NormalWeb"/>
        <w:numPr>
          <w:ilvl w:val="0"/>
          <w:numId w:val="2"/>
        </w:numPr>
        <w:shd w:fill="FFFFFF" w:val="clear"/>
        <w:spacing w:before="0" w:after="0"/>
        <w:jc w:val="both"/>
        <w:rPr>
          <w:color w:val="00000A"/>
          <w:kern w:val="2"/>
          <w:lang w:eastAsia="zh-CN"/>
        </w:rPr>
      </w:pPr>
      <w:r>
        <w:rPr>
          <w:color w:val="00000A"/>
          <w:kern w:val="2"/>
          <w:lang w:eastAsia="zh-CN"/>
        </w:rPr>
        <w:t xml:space="preserve">Настоящее постановление обнародовать в местах обнародования муниципальных нормативных правовых актов. 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jc w:val="both"/>
        <w:rPr>
          <w:color w:val="00000A"/>
          <w:kern w:val="2"/>
          <w:lang w:eastAsia="zh-CN"/>
        </w:rPr>
      </w:pPr>
      <w:r>
        <w:rPr>
          <w:color w:val="00000A"/>
          <w:kern w:val="2"/>
          <w:lang w:eastAsia="zh-CN"/>
        </w:rPr>
        <w:t xml:space="preserve">            </w:t>
      </w:r>
      <w:r>
        <w:rPr>
          <w:color w:val="00000A"/>
          <w:kern w:val="2"/>
          <w:lang w:eastAsia="zh-CN"/>
        </w:rPr>
        <w:t>3.  Настоящее постановление вступает в силу после его обнародования.</w:t>
      </w:r>
    </w:p>
    <w:p>
      <w:pPr>
        <w:pStyle w:val="Normal"/>
        <w:ind w:left="0" w:right="0" w:firstLine="708"/>
        <w:jc w:val="both"/>
        <w:rPr/>
      </w:pPr>
      <w:r>
        <w:rPr/>
        <w:t>4.  Контроль за выполнением настоящего постановления возложить на заместителя Главы Лебяжьевского муниципального округа по строительству и ЖКХ.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bookmarkStart w:id="5" w:name="_Hlk86738609"/>
      <w:r>
        <w:rPr/>
        <w:t>Глава Лебяжьевского муниципального округа                                                             А.Р. Барч</w:t>
      </w:r>
      <w:bookmarkEnd w:id="5"/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Исп. Емельянова Н.Л.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9-08-68</w:t>
      </w:r>
    </w:p>
    <w:p>
      <w:pPr>
        <w:pStyle w:val="Normal"/>
        <w:suppressAutoHyphens w:val="false"/>
        <w:spacing w:before="100" w:after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</w:t>
      </w:r>
    </w:p>
    <w:p>
      <w:pPr>
        <w:pStyle w:val="Normal"/>
        <w:jc w:val="right"/>
        <w:rPr>
          <w:lang w:eastAsia="ru-RU"/>
        </w:rPr>
      </w:pPr>
      <w:bookmarkStart w:id="6" w:name="_Hlk95724430"/>
      <w:bookmarkEnd w:id="6"/>
      <w:r>
        <w:rPr>
          <w:lang w:eastAsia="ru-RU"/>
        </w:rPr>
        <w:t>Приложение1</w:t>
      </w:r>
    </w:p>
    <w:p>
      <w:pPr>
        <w:pStyle w:val="Normal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к  постановлению Администрации </w:t>
      </w:r>
    </w:p>
    <w:p>
      <w:pPr>
        <w:pStyle w:val="Normal"/>
        <w:jc w:val="right"/>
        <w:rPr/>
      </w:pPr>
      <w:r>
        <w:rPr>
          <w:lang w:eastAsia="ru-RU"/>
        </w:rPr>
        <w:t xml:space="preserve">Лебяжьевского </w:t>
      </w:r>
      <w:bookmarkStart w:id="7" w:name="_GoBack"/>
      <w:bookmarkEnd w:id="7"/>
      <w:r>
        <w:rPr>
          <w:lang w:eastAsia="ru-RU"/>
        </w:rPr>
        <w:t>муниципального округа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>от_16 февраля _2022 года  №  92_</w:t>
      </w:r>
    </w:p>
    <w:p>
      <w:pPr>
        <w:pStyle w:val="Normal"/>
        <w:suppressAutoHyphens w:val="false"/>
        <w:jc w:val="right"/>
        <w:rPr/>
      </w:pPr>
      <w:r>
        <w:rPr>
          <w:lang w:eastAsia="ru-RU"/>
        </w:rPr>
        <w:t xml:space="preserve"> </w:t>
      </w:r>
      <w:bookmarkStart w:id="8" w:name="_Hlk95726866"/>
      <w:r>
        <w:rPr>
          <w:lang w:eastAsia="ru-RU"/>
        </w:rPr>
        <w:t>О внесении изменения в постановление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Администрации Лебяжьевского муниципального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округа от 26 ноября 2021 года № 408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«Об утверждении Административного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регламента предоставления Администрацией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муниципальной услуги по согласованию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переустройства и (или) перепланировки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>помещения в многоквартирном доме»</w:t>
      </w:r>
    </w:p>
    <w:p>
      <w:pPr>
        <w:pStyle w:val="Normal"/>
        <w:suppressAutoHyphens w:val="false"/>
        <w:jc w:val="right"/>
        <w:rPr/>
      </w:pPr>
      <w:bookmarkStart w:id="9" w:name="_Hlk95724430"/>
      <w:bookmarkEnd w:id="9"/>
      <w:bookmarkEnd w:id="8"/>
      <w:r>
        <w:rPr>
          <w:lang w:eastAsia="ru-RU"/>
        </w:rPr>
        <w:t xml:space="preserve"> </w:t>
      </w:r>
      <w:r>
        <w:rPr>
          <w:color w:val="000000"/>
          <w:lang w:eastAsia="ru-RU"/>
        </w:rPr>
        <w:t>Приложение 1</w:t>
      </w:r>
    </w:p>
    <w:p>
      <w:pPr>
        <w:pStyle w:val="Normal"/>
        <w:suppressAutoHyphens w:val="false"/>
        <w:ind w:left="5103" w:right="0" w:hanging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 Административному регламенту предоставления Администрацией Лебяжьевского муниципального округа муниципальной услуги «Согласование переустройства и (или) перепланировки помещения в многоквартирном доме»</w:t>
      </w:r>
    </w:p>
    <w:p>
      <w:pPr>
        <w:pStyle w:val="Normal"/>
        <w:suppressAutoHyphens w:val="false"/>
        <w:spacing w:before="100" w:after="0"/>
        <w:ind w:left="5103" w:right="0" w:hanging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Форма</w:t>
      </w:r>
    </w:p>
    <w:p>
      <w:pPr>
        <w:pStyle w:val="Normal"/>
        <w:suppressAutoHyphens w:val="false"/>
        <w:ind w:left="5103" w:right="0" w:hanging="0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jc w:val="right"/>
        <w:rPr>
          <w:rFonts w:eastAsia="Calibri"/>
          <w:u w:val="single"/>
          <w:lang w:eastAsia="zh-CN"/>
        </w:rPr>
      </w:pPr>
      <w:r>
        <w:rPr>
          <w:rFonts w:eastAsia="Calibri"/>
          <w:u w:val="single"/>
          <w:lang w:eastAsia="zh-CN"/>
        </w:rPr>
        <w:t xml:space="preserve">Главе Администрации Лебяжьевского </w:t>
      </w:r>
    </w:p>
    <w:p>
      <w:pPr>
        <w:pStyle w:val="Normal"/>
        <w:widowControl w:val="false"/>
        <w:numPr>
          <w:ilvl w:val="0"/>
          <w:numId w:val="1"/>
        </w:numPr>
        <w:jc w:val="right"/>
        <w:rPr/>
      </w:pPr>
      <w:r>
        <w:rPr>
          <w:rFonts w:eastAsia="Calibri"/>
          <w:lang w:eastAsia="zh-CN"/>
        </w:rPr>
        <w:t xml:space="preserve">                               </w:t>
      </w:r>
      <w:r>
        <w:rPr>
          <w:rFonts w:eastAsia="Calibri"/>
          <w:sz w:val="20"/>
          <w:szCs w:val="20"/>
          <w:lang w:eastAsia="zh-CN"/>
        </w:rPr>
        <w:t>(наименование органа местного</w:t>
      </w:r>
    </w:p>
    <w:p>
      <w:pPr>
        <w:pStyle w:val="Normal"/>
        <w:widowControl w:val="false"/>
        <w:numPr>
          <w:ilvl w:val="0"/>
          <w:numId w:val="1"/>
        </w:numPr>
        <w:jc w:val="right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                                      </w:t>
      </w:r>
      <w:r>
        <w:rPr>
          <w:rFonts w:eastAsia="Calibri"/>
          <w:sz w:val="20"/>
          <w:szCs w:val="20"/>
          <w:lang w:eastAsia="zh-CN"/>
        </w:rPr>
        <w:t>самоуправления</w:t>
      </w:r>
    </w:p>
    <w:p>
      <w:pPr>
        <w:pStyle w:val="Normal"/>
        <w:widowControl w:val="false"/>
        <w:numPr>
          <w:ilvl w:val="0"/>
          <w:numId w:val="1"/>
        </w:numPr>
        <w:jc w:val="right"/>
        <w:rPr/>
      </w:pPr>
      <w:r>
        <w:rPr>
          <w:rFonts w:eastAsia="Calibri"/>
          <w:lang w:eastAsia="zh-CN"/>
        </w:rPr>
        <w:t xml:space="preserve">                                   </w:t>
      </w:r>
      <w:r>
        <w:rPr>
          <w:rFonts w:eastAsia="Calibri"/>
          <w:u w:val="single"/>
          <w:lang w:eastAsia="zh-CN"/>
        </w:rPr>
        <w:t>муниципального округа</w:t>
      </w:r>
    </w:p>
    <w:p>
      <w:pPr>
        <w:pStyle w:val="Normal"/>
        <w:widowControl w:val="false"/>
        <w:numPr>
          <w:ilvl w:val="0"/>
          <w:numId w:val="1"/>
        </w:numPr>
        <w:jc w:val="right"/>
        <w:rPr/>
      </w:pPr>
      <w:r>
        <w:rPr>
          <w:rFonts w:eastAsia="Calibri"/>
          <w:lang w:eastAsia="zh-CN"/>
        </w:rPr>
        <w:t xml:space="preserve">                                     </w:t>
      </w:r>
      <w:r>
        <w:rPr>
          <w:rFonts w:eastAsia="Calibri"/>
          <w:sz w:val="20"/>
          <w:szCs w:val="20"/>
          <w:lang w:eastAsia="zh-CN"/>
        </w:rPr>
        <w:t>муниципального образования)</w:t>
      </w:r>
    </w:p>
    <w:p>
      <w:pPr>
        <w:pStyle w:val="Normal"/>
        <w:widowControl w:val="false"/>
        <w:numPr>
          <w:ilvl w:val="0"/>
          <w:numId w:val="1"/>
        </w:numPr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  <w:t>ЗАЯВЛЕНИЕ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  <w:t>о переустройстве и (или) перепланировке жилого помещения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от ___________________________________________________________________________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>(указывается наниматель, либо арендатор, либо собственник  жилого помещения, либо собственники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_____________________________________________________________________________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      </w:t>
      </w:r>
      <w:r>
        <w:rPr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 из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____________________________________________________________________________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     </w:t>
      </w:r>
      <w:r>
        <w:rPr>
          <w:sz w:val="20"/>
          <w:szCs w:val="20"/>
          <w:lang w:eastAsia="ru-RU"/>
        </w:rPr>
        <w:t>собственников либо иных лиц не уполномочен в установленном порядке представлять их    интересы)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____________________________________________________________________________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____________________________________________________________________________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____________________________________________________________________________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____________________________________________________________________________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____________________________________________________________________________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Примечание. Для   физических   лиц   указываются:   фамилия,  имя, отчество,   реквизиты    документа,       удостоверяющего личность (серия, номер,  кем  и  когда  выдан),  место жительства,  номер    телефона;    для   представителя  физического лица указываются: фамилия,  имя,  отчество представителя,    реквизиты    доверенности,   которая  прилагается к заявлению.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Для юридических    лиц    указываются:   наименование, организационно-правовая форма, адрес места нахождения,   номер    телефона,   фамилия,    имя,  отчество  лица, 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Место нахождения жилого помещения: ___________________________________________</w:t>
      </w:r>
    </w:p>
    <w:p>
      <w:pPr>
        <w:pStyle w:val="Normal"/>
        <w:pBdr>
          <w:bottom w:val="single" w:sz="12" w:space="1" w:color="00000A"/>
        </w:pBdr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</w:t>
      </w:r>
      <w:r>
        <w:rPr>
          <w:sz w:val="20"/>
          <w:szCs w:val="20"/>
          <w:lang w:eastAsia="ru-RU"/>
        </w:rPr>
        <w:t xml:space="preserve">(указывается полный адрес:   субъект Российской Федерации, </w:t>
      </w:r>
    </w:p>
    <w:p>
      <w:pPr>
        <w:pStyle w:val="Normal"/>
        <w:pBdr>
          <w:bottom w:val="single" w:sz="12" w:space="1" w:color="00000A"/>
        </w:pBdr>
        <w:suppressAutoHyphens w:val="false"/>
        <w:rPr/>
      </w:pPr>
      <w:r>
        <w:rPr>
          <w:lang w:eastAsia="ru-RU"/>
        </w:rPr>
        <w:t xml:space="preserve">        </w:t>
      </w:r>
      <w:r>
        <w:rPr>
          <w:sz w:val="20"/>
          <w:szCs w:val="20"/>
          <w:lang w:eastAsia="ru-RU"/>
        </w:rPr>
        <w:t>муниципальное образование, поселение, улица, дом,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     </w:t>
      </w:r>
      <w:r>
        <w:rPr>
          <w:sz w:val="20"/>
          <w:szCs w:val="20"/>
          <w:lang w:eastAsia="ru-RU"/>
        </w:rPr>
        <w:t>корпус, строение, квартира (комната), подъезд, этаж)</w:t>
      </w:r>
    </w:p>
    <w:p>
      <w:pPr>
        <w:pStyle w:val="Normal"/>
        <w:pBdr>
          <w:bottom w:val="single" w:sz="12" w:space="1" w:color="00000A"/>
        </w:pBdr>
        <w:suppressAutoHyphens w:val="false"/>
        <w:rPr>
          <w:lang w:eastAsia="ru-RU"/>
        </w:rPr>
      </w:pPr>
      <w:r>
        <w:rPr>
          <w:lang w:eastAsia="ru-RU"/>
        </w:rPr>
        <w:t>Собственник(и) жилого помещения: ______________________________________________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В жилом помещении зарегистрированы граждане: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1.__________________________________________________________________________</w:t>
      </w:r>
    </w:p>
    <w:p>
      <w:pPr>
        <w:pStyle w:val="Normal"/>
        <w:pBdr>
          <w:bottom w:val="single" w:sz="12" w:space="1" w:color="00000A"/>
        </w:pBdr>
        <w:suppressAutoHyphens w:val="false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(степень родства, фамилия, имя, отчество)</w:t>
      </w:r>
    </w:p>
    <w:p>
      <w:pPr>
        <w:pStyle w:val="Normal"/>
        <w:suppressAutoHyphens w:val="false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(дата рождения, реквизиты документа удостоверяющего личность)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2.___________________________________________________________________________</w:t>
        <w:tab/>
      </w:r>
    </w:p>
    <w:p>
      <w:pPr>
        <w:pStyle w:val="Normal"/>
        <w:suppressAutoHyphens w:val="false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(степень родства, фамилия, имя, отчество)</w:t>
      </w:r>
    </w:p>
    <w:p>
      <w:pPr>
        <w:pStyle w:val="Normal"/>
        <w:suppressAutoHyphens w:val="false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(дата рождения, реквизиты документа удостоверяющего личность)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Прошу разрешить ____________________________________________________________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</w:t>
      </w:r>
      <w:r>
        <w:rPr>
          <w:sz w:val="20"/>
          <w:szCs w:val="20"/>
          <w:lang w:eastAsia="ru-RU"/>
        </w:rPr>
        <w:t>(переустройство, перепланировку,   переустройство и перепланировку –нужное указать)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жилого помещения, занимаемого на основании </w:t>
      </w:r>
      <w:r>
        <w:rPr>
          <w:u w:val="single"/>
          <w:lang w:eastAsia="ru-RU"/>
        </w:rPr>
        <w:t>права собственности</w:t>
      </w:r>
      <w:r>
        <w:rPr>
          <w:lang w:eastAsia="ru-RU"/>
        </w:rPr>
        <w:t>______________________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  </w:t>
      </w:r>
      <w:r>
        <w:rPr>
          <w:sz w:val="20"/>
          <w:szCs w:val="20"/>
          <w:lang w:eastAsia="ru-RU"/>
        </w:rPr>
        <w:t>(права собственности, договора найма, договора аренды – нужное указать)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согласно    прилагаемому    проекту (проектной    документации)  переустройства и (или) перепланировки жилого помещения.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Срок производства ремонтно-строительных работ с «__» 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200_ г. по «__» _________ 200_ г.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Режим производства ремонтно-строительных работ с _____ по 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часов в ___________________ дни.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Обязуюсь: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осуществить ремонтно-строительные работы  в   соответствии   с проектом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(проектной документацией);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осуществить работы в установленные сроки   и   с   соблюдением согласованного режима проведения работ.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_______________ г. N _______:</w:t>
      </w:r>
    </w:p>
    <w:p>
      <w:pPr>
        <w:pStyle w:val="Normal"/>
        <w:suppressAutoHyphens w:val="false"/>
        <w:jc w:val="both"/>
        <w:outlineLvl w:val="0"/>
        <w:rPr>
          <w:lang w:eastAsia="ru-RU"/>
        </w:rPr>
      </w:pPr>
      <w:r>
        <w:rPr>
          <w:lang w:eastAsia="ru-RU"/>
        </w:rPr>
      </w:r>
    </w:p>
    <w:tbl>
      <w:tblPr>
        <w:tblW w:w="877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9"/>
        <w:gridCol w:w="1889"/>
        <w:gridCol w:w="2564"/>
        <w:gridCol w:w="1620"/>
        <w:gridCol w:w="2163"/>
      </w:tblGrid>
      <w:tr>
        <w:trPr>
          <w:trHeight w:val="72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N </w:t>
              <w:br/>
              <w:t>п/п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Фамилия, имя,</w:t>
              <w:br/>
              <w:t xml:space="preserve">отчество   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Документ,    </w:t>
              <w:br/>
              <w:t xml:space="preserve">удостоверяющий  </w:t>
              <w:br/>
              <w:t xml:space="preserve">личность     </w:t>
              <w:br/>
              <w:t>(серия, номер, кем</w:t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Подпись &lt;*&gt;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Отметка о   </w:t>
              <w:br/>
              <w:t xml:space="preserve">нотариальном  </w:t>
              <w:br/>
              <w:t xml:space="preserve">заверении   </w:t>
              <w:br/>
              <w:t xml:space="preserve">подписей лиц  </w:t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2      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4     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5       </w:t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suppressAutoHyphens w:val="fals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</w:r>
          </w:p>
        </w:tc>
      </w:tr>
    </w:tbl>
    <w:p>
      <w:pPr>
        <w:pStyle w:val="Normal"/>
        <w:suppressAutoHyphens w:val="false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</w:t>
      </w:r>
    </w:p>
    <w:p>
      <w:pPr>
        <w:pStyle w:val="Normal"/>
        <w:pBdr>
          <w:bottom w:val="single" w:sz="6" w:space="1" w:color="00000A"/>
        </w:pBdr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  </w:t>
      </w:r>
      <w:r>
        <w:rPr>
          <w:lang w:eastAsia="ru-RU"/>
        </w:rPr>
        <w:t xml:space="preserve">&lt;*&gt; </w:t>
      </w:r>
      <w:r>
        <w:rPr>
          <w:sz w:val="20"/>
          <w:szCs w:val="20"/>
          <w:lang w:eastAsia="ru-RU"/>
        </w:rPr>
        <w:t>Подписи  ставятся   в   присутствии   должностного   лица,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принимающего документы. В ином случае представляется оформленное в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письменном виде согласие члена семьи, заверенное нотариально,    с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проставлением отметки об этом в графе 5.</w:t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suppressAutoHyphens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К заявлению прилагаются следующие документы:</w:t>
      </w:r>
    </w:p>
    <w:p>
      <w:pPr>
        <w:pStyle w:val="ListParagraph"/>
        <w:numPr>
          <w:ilvl w:val="0"/>
          <w:numId w:val="3"/>
        </w:numPr>
        <w:suppressAutoHyphens w:val="false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</w:t>
      </w:r>
      <w:r>
        <w:rPr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 перепланируемое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_________________________________________________________________ на ___ листах;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    </w:t>
      </w:r>
      <w:r>
        <w:rPr>
          <w:sz w:val="20"/>
          <w:szCs w:val="20"/>
          <w:lang w:eastAsia="ru-RU"/>
        </w:rPr>
        <w:t>жилое помещение (с отметкой: подлинник  или нотариально заверенная копия)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2) проект  (проектная   документация)   переустройства   и   (или) перепланировки жилого помещения на _____ листах;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3) технический паспорт переустраиваемого и (или)  перепланируемого жилого помещения на _____ листах;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на _____ листах;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на _____ листах (при необходимости);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6) иные документы: _______________________________________________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</w:t>
      </w:r>
      <w:r>
        <w:rPr>
          <w:lang w:eastAsia="ru-RU"/>
        </w:rPr>
        <w:t>(доверенности, выписки из уставов и др.)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ind w:left="0" w:right="0" w:firstLine="567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uppressAutoHyphens w:val="false"/>
        <w:ind w:left="0" w:right="0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соответствии с Федеральным законом от 27.07.2006 № 152-ФЗ «О персональных данных»: даю своё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>
      <w:pPr>
        <w:pStyle w:val="Normal"/>
        <w:suppressAutoHyphens w:val="false"/>
        <w:ind w:left="0" w:right="0" w:firstLine="567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ind w:left="0" w:right="0" w:firstLine="567"/>
        <w:jc w:val="both"/>
        <w:rPr>
          <w:lang w:eastAsia="ru-RU"/>
        </w:rPr>
      </w:pPr>
      <w:r>
        <w:rPr>
          <w:lang w:eastAsia="ru-RU"/>
        </w:rPr>
        <w:t>Запросы, сообщения, уведомления прошу направлять следующим способом  (почтовая связь, электронная почта, телефон) ___________________________________</w:t>
      </w:r>
    </w:p>
    <w:p>
      <w:pPr>
        <w:pStyle w:val="Normal"/>
        <w:tabs>
          <w:tab w:val="clear" w:pos="708"/>
          <w:tab w:val="left" w:pos="-2160" w:leader="none"/>
        </w:tabs>
        <w:suppressAutoHyphens w:val="false"/>
        <w:ind w:left="0" w:right="0" w:firstLine="567"/>
        <w:jc w:val="right"/>
        <w:rPr>
          <w:lang w:eastAsia="ru-RU"/>
        </w:rPr>
      </w:pPr>
      <w:r>
        <w:rPr>
          <w:lang w:eastAsia="ru-RU"/>
        </w:rPr>
        <w:t>(указать почтовый адрес или адрес электронной почты, контактный телефон)</w:t>
      </w:r>
    </w:p>
    <w:p>
      <w:pPr>
        <w:pStyle w:val="Normal"/>
        <w:suppressAutoHyphens w:val="false"/>
        <w:ind w:left="0" w:right="0" w:firstLine="567"/>
        <w:jc w:val="center"/>
        <w:rPr>
          <w:lang w:eastAsia="ru-RU"/>
        </w:rPr>
      </w:pPr>
      <w:r>
        <w:rPr>
          <w:lang w:eastAsia="ru-RU"/>
        </w:rPr>
        <w:t>Уведомление о переводе или об отказе в переводе помещения прошу вручить:______________________________________________________________________   (лично, почтовой связью, по электронной почте)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Подписи лиц, подавших заявление </w:t>
      </w:r>
      <w:hyperlink r:id="rId4">
        <w:r>
          <w:rPr>
            <w:color w:val="0000FF"/>
            <w:lang w:eastAsia="ru-RU"/>
          </w:rPr>
          <w:t>&lt;*&gt;:</w:t>
        </w:r>
      </w:hyperlink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«__» __________ 200_ г. __________________ 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(дата)           (подпись заявителя) (расшифровка подписи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  <w:r>
        <w:rPr>
          <w:lang w:eastAsia="ru-RU"/>
        </w:rPr>
        <w:t>заявителя)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«__» __________ 200_ г. __________________ 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(дата)           (подпись заявителя) (расшифровка подписи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  <w:r>
        <w:rPr>
          <w:lang w:eastAsia="ru-RU"/>
        </w:rPr>
        <w:t>заявителя)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«__» __________ 200_ г. __________________ 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(дата)           (подпись заявителя) (расшифровка подписи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  <w:r>
        <w:rPr>
          <w:lang w:eastAsia="ru-RU"/>
        </w:rPr>
        <w:t>заявителя)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«__» __________ 200_ г. __________________ 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(дата)           (подпись заявителя) (расшифровка подписи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  <w:r>
        <w:rPr>
          <w:lang w:eastAsia="ru-RU"/>
        </w:rPr>
        <w:t>заявителя)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</w:t>
      </w:r>
      <w:r>
        <w:rPr>
          <w:lang w:eastAsia="ru-RU"/>
        </w:rPr>
        <w:t>--------------------------------</w:t>
      </w:r>
    </w:p>
    <w:p>
      <w:pPr>
        <w:pStyle w:val="Normal"/>
        <w:suppressAutoHyphens w:val="false"/>
        <w:rPr/>
      </w:pPr>
      <w:r>
        <w:rPr>
          <w:lang w:eastAsia="ru-RU"/>
        </w:rPr>
        <w:t xml:space="preserve">    </w:t>
      </w:r>
      <w:r>
        <w:rPr>
          <w:sz w:val="20"/>
          <w:szCs w:val="20"/>
          <w:lang w:eastAsia="ru-RU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– арендатором, при   пользовании   жилым помещением    на    праве    собственности     -     собственником (собственниками).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</w:t>
      </w:r>
      <w:r>
        <w:rPr>
          <w:lang w:eastAsia="ru-RU"/>
        </w:rPr>
        <w:t>(следующие позиции заполняются должностным лицом,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</w:t>
      </w:r>
      <w:r>
        <w:rPr>
          <w:lang w:eastAsia="ru-RU"/>
        </w:rPr>
        <w:t>принявшим заявление)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Документы представлены на приеме     «__» ________________ 200_ г.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Входящий номер регистрации заявления 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Выдана расписка в получении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документов                           «__» ________________ 200_ г.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</w:t>
      </w:r>
      <w:r>
        <w:rPr>
          <w:lang w:eastAsia="ru-RU"/>
        </w:rPr>
        <w:t>N 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Расписку получил                     «__» ________________ 200_ г.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</w:t>
      </w:r>
      <w:r>
        <w:rPr>
          <w:lang w:eastAsia="ru-RU"/>
        </w:rPr>
        <w:t>_____________________________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                             </w:t>
      </w:r>
      <w:r>
        <w:rPr>
          <w:lang w:eastAsia="ru-RU"/>
        </w:rPr>
        <w:t>(подпись заявителя)</w:t>
      </w:r>
    </w:p>
    <w:p>
      <w:pPr>
        <w:pStyle w:val="Normal"/>
        <w:pBdr>
          <w:bottom w:val="single" w:sz="12" w:space="1" w:color="00000A"/>
        </w:pBdr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     </w:t>
      </w:r>
      <w:r>
        <w:rPr>
          <w:lang w:eastAsia="ru-RU"/>
        </w:rPr>
        <w:t>(должность,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______________________________________         ___________________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</w:t>
      </w:r>
      <w:r>
        <w:rPr>
          <w:lang w:eastAsia="ru-RU"/>
        </w:rPr>
        <w:t>Ф.И.О. должностного лица,                     (подпись)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принявшего заявление)</w:t>
      </w:r>
    </w:p>
    <w:p>
      <w:pPr>
        <w:pStyle w:val="Normal"/>
        <w:suppressAutoHyphens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suppressAutoHyphens w:val="false"/>
        <w:ind w:left="0" w:right="0" w:firstLine="567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lang w:eastAsia="ru-RU"/>
        </w:rPr>
      </w:pPr>
      <w:r>
        <w:rPr>
          <w:lang w:eastAsia="ru-RU"/>
        </w:rPr>
        <w:t xml:space="preserve">Приложение2 к  постановлению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Администрации Лебяжьевского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>муниципального округа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>от_16 февраля __2022 года  №  92 _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О внесении изменения в постановление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Администрации Лебяжьевского муниципального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округа от 26 ноября 2021 года № 408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«Об утверждении Административного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регламента предоставления Администрацией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муниципальной услуги по согласованию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переустройства и (или) перепланировки </w:t>
      </w:r>
    </w:p>
    <w:p>
      <w:pPr>
        <w:pStyle w:val="Normal"/>
        <w:suppressAutoHyphens w:val="false"/>
        <w:jc w:val="right"/>
        <w:rPr>
          <w:lang w:eastAsia="ru-RU"/>
        </w:rPr>
      </w:pPr>
      <w:r>
        <w:rPr>
          <w:lang w:eastAsia="ru-RU"/>
        </w:rPr>
        <w:t>помещения в многоквартирном доме»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Приложение № 3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предоставления муниципальной услуги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«Согласование проведения переустройства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и (или) перепланировки помещения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в многоквартирном доме»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spacing w:lineRule="auto" w:line="256"/>
        <w:rPr>
          <w:b/>
          <w:b/>
          <w:color w:val="000000"/>
          <w:sz w:val="20"/>
          <w:szCs w:val="22"/>
          <w:lang w:eastAsia="ru-RU"/>
        </w:rPr>
      </w:pPr>
      <w:r>
        <w:rPr>
          <w:b/>
          <w:color w:val="000000"/>
          <w:sz w:val="20"/>
          <w:szCs w:val="22"/>
          <w:lang w:eastAsia="ru-RU"/>
        </w:rPr>
        <w:t xml:space="preserve"> 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</w:t>
      </w:r>
    </w:p>
    <w:p>
      <w:pPr>
        <w:pStyle w:val="Normal"/>
        <w:suppressAutoHyphens w:val="false"/>
        <w:spacing w:before="240" w:after="48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РЕШЕНИЕ</w:t>
        <w:br/>
        <w:t>об отказе в согласовании переустройства и (или) перепланировки жилого помещения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В связи с обращением  </w:t>
      </w:r>
    </w:p>
    <w:p>
      <w:pPr>
        <w:pStyle w:val="Normal"/>
        <w:pBdr>
          <w:top w:val="single" w:sz="4" w:space="1" w:color="00000A"/>
        </w:pBdr>
        <w:suppressAutoHyphens w:val="false"/>
        <w:ind w:left="2381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>
      <w:pPr>
        <w:pStyle w:val="Normal"/>
        <w:tabs>
          <w:tab w:val="clear" w:pos="708"/>
          <w:tab w:val="center" w:pos="4962" w:leader="none"/>
          <w:tab w:val="left" w:pos="7966" w:leader="none"/>
        </w:tabs>
        <w:suppressAutoHyphens w:val="false"/>
        <w:rPr>
          <w:lang w:eastAsia="ru-RU"/>
        </w:rPr>
      </w:pPr>
      <w:r>
        <w:rPr>
          <w:lang w:eastAsia="ru-RU"/>
        </w:rPr>
        <w:t xml:space="preserve">о намерении провести  </w:t>
        <w:tab/>
        <w:t>переустройство и (или) перепланировку</w:t>
        <w:tab/>
        <w:t>жилых помещений</w:t>
      </w:r>
    </w:p>
    <w:p>
      <w:pPr>
        <w:pStyle w:val="Normal"/>
        <w:pBdr>
          <w:top w:val="single" w:sz="4" w:space="1" w:color="00000A"/>
        </w:pBdr>
        <w:suppressAutoHyphens w:val="false"/>
        <w:ind w:left="2948" w:right="2948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(ненужное зачеркнуть)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по адресу:  </w:t>
      </w:r>
    </w:p>
    <w:p>
      <w:pPr>
        <w:pStyle w:val="Normal"/>
        <w:pBdr>
          <w:top w:val="single" w:sz="4" w:space="1" w:color="00000A"/>
        </w:pBdr>
        <w:suppressAutoHyphens w:val="false"/>
        <w:ind w:left="1134" w:right="0" w:hanging="0"/>
        <w:rPr>
          <w:sz w:val="2"/>
          <w:szCs w:val="2"/>
          <w:lang w:eastAsia="ru-RU"/>
        </w:rPr>
      </w:pPr>
      <w:r>
        <w:rPr>
          <w:sz w:val="2"/>
          <w:szCs w:val="2"/>
          <w:lang w:eastAsia="ru-RU"/>
        </w:rPr>
      </w:r>
    </w:p>
    <w:tbl>
      <w:tblPr>
        <w:tblW w:w="994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8"/>
        <w:gridCol w:w="192"/>
        <w:gridCol w:w="3206"/>
      </w:tblGrid>
      <w:tr>
        <w:trPr/>
        <w:tc>
          <w:tcPr>
            <w:tcW w:w="6548" w:type="dxa"/>
            <w:tcBorders>
              <w:bottom w:val="single" w:sz="4" w:space="0" w:color="00000A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2" w:type="dxa"/>
            <w:tcBorders/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,            </w:t>
            </w:r>
          </w:p>
        </w:tc>
        <w:tc>
          <w:tcPr>
            <w:tcW w:w="3206" w:type="dxa"/>
            <w:tcBorders>
              <w:bottom w:val="single" w:sz="4" w:space="0" w:color="00000A"/>
            </w:tcBorders>
            <w:vAlign w:val="bottom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занимаемых (принадлежащих)</w:t>
            </w:r>
          </w:p>
        </w:tc>
      </w:tr>
      <w:tr>
        <w:trPr/>
        <w:tc>
          <w:tcPr>
            <w:tcW w:w="6548" w:type="dxa"/>
            <w:tcBorders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92" w:type="dxa"/>
            <w:tcBorders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206" w:type="dxa"/>
            <w:tcBorders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на основании:  </w:t>
      </w:r>
    </w:p>
    <w:p>
      <w:pPr>
        <w:pStyle w:val="Normal"/>
        <w:pBdr>
          <w:top w:val="single" w:sz="4" w:space="1" w:color="00000A"/>
        </w:pBdr>
        <w:suppressAutoHyphens w:val="false"/>
        <w:ind w:left="1560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</w:p>
    <w:p>
      <w:pPr>
        <w:pStyle w:val="Normal"/>
        <w:tabs>
          <w:tab w:val="clear" w:pos="708"/>
          <w:tab w:val="left" w:pos="9837" w:leader="none"/>
        </w:tabs>
        <w:suppressAutoHyphens w:val="false"/>
        <w:rPr>
          <w:lang w:eastAsia="ru-RU"/>
        </w:rPr>
      </w:pPr>
      <w:r>
        <w:rPr>
          <w:lang w:eastAsia="ru-RU"/>
        </w:rPr>
        <w:tab/>
        <w:t>,</w:t>
      </w:r>
    </w:p>
    <w:p>
      <w:pPr>
        <w:pStyle w:val="Normal"/>
        <w:pBdr>
          <w:top w:val="single" w:sz="4" w:space="1" w:color="00000A"/>
        </w:pBdr>
        <w:suppressAutoHyphens w:val="false"/>
        <w:ind w:left="0" w:right="113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перепланируемое жилое помещение)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по результатам рассмотрения представленных документов принято решение об отказе</w:t>
      </w:r>
    </w:p>
    <w:p>
      <w:pPr>
        <w:pStyle w:val="Normal"/>
        <w:suppressAutoHyphens w:val="false"/>
        <w:spacing w:lineRule="auto" w:line="247" w:before="0" w:after="5"/>
        <w:ind w:left="-5" w:right="66" w:hanging="1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проведении  ______________________                                                         по основаниям: </w:t>
      </w:r>
    </w:p>
    <w:tbl>
      <w:tblPr>
        <w:tblW w:w="9352" w:type="dxa"/>
        <w:jc w:val="left"/>
        <w:tblInd w:w="5" w:type="dxa"/>
        <w:tblCellMar>
          <w:top w:w="147" w:type="dxa"/>
          <w:left w:w="60" w:type="dxa"/>
          <w:bottom w:w="0" w:type="dxa"/>
          <w:right w:w="48" w:type="dxa"/>
        </w:tblCellMar>
      </w:tblPr>
      <w:tblGrid>
        <w:gridCol w:w="1545"/>
        <w:gridCol w:w="4596"/>
        <w:gridCol w:w="3211"/>
      </w:tblGrid>
      <w:tr>
        <w:trPr>
          <w:trHeight w:val="1363" w:hRule="atLeast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0" w:right="17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№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15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пункта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ind w:left="11" w:right="0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Разъяснение причин отказа в предоставлении услуги </w:t>
            </w:r>
          </w:p>
        </w:tc>
      </w:tr>
      <w:tr>
        <w:trPr>
          <w:trHeight w:val="902" w:hRule="atLeast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подпункт 1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Не представлены документы, обязанность по представлению которых с возложена на заявителя 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с возложена на заявителя </w:t>
            </w:r>
          </w:p>
        </w:tc>
      </w:tr>
      <w:tr>
        <w:trPr>
          <w:trHeight w:val="2976" w:hRule="atLeast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подпункт 2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 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 </w:t>
            </w:r>
          </w:p>
        </w:tc>
      </w:tr>
      <w:tr>
        <w:trPr>
          <w:trHeight w:val="902" w:hRule="atLeast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подпункт 3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Представления документов в ненадлежащий орган.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before="0" w:after="0"/>
              <w:ind w:left="0" w:right="0" w:firstLine="25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Указывается уполномоченный орган, </w:t>
            </w:r>
            <w:r>
              <w:rPr>
                <w:rFonts w:eastAsia="Times New Roman" w:cs="Times New Roman" w:ascii="Calibri" w:hAnsi="Calibri"/>
                <w:lang w:eastAsia="ru-RU"/>
              </w:rPr>
              <w:t>осуществляющий согласование, в</w:t>
            </w:r>
          </w:p>
          <w:p>
            <w:pPr>
              <w:pStyle w:val="Normal"/>
              <w:suppressAutoHyphens w:val="false"/>
              <w:spacing w:lineRule="auto" w:line="256" w:before="0" w:after="0"/>
              <w:ind w:left="2" w:right="0" w:firstLine="25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 xml:space="preserve">который предоставляются документы </w:t>
            </w:r>
          </w:p>
        </w:tc>
      </w:tr>
      <w:tr>
        <w:trPr>
          <w:trHeight w:val="905" w:hRule="atLeast"/>
        </w:trPr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подпункт 4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2" w:right="0" w:hanging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2" w:right="0" w:firstLine="25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>
      <w:pPr>
        <w:pStyle w:val="Normal"/>
        <w:suppressAutoHyphens w:val="false"/>
        <w:spacing w:lineRule="auto" w:line="256"/>
        <w:ind w:left="0" w:right="20" w:hanging="0"/>
        <w:jc w:val="center"/>
        <w:rPr>
          <w:i/>
          <w:i/>
          <w:color w:val="000000"/>
          <w:sz w:val="20"/>
          <w:szCs w:val="22"/>
          <w:lang w:eastAsia="ru-RU"/>
        </w:rPr>
      </w:pPr>
      <w:r>
        <w:rPr>
          <w:i/>
          <w:color w:val="000000"/>
          <w:sz w:val="20"/>
          <w:szCs w:val="22"/>
          <w:lang w:eastAsia="ru-RU"/>
        </w:rPr>
        <w:t xml:space="preserve"> </w:t>
      </w:r>
    </w:p>
    <w:p>
      <w:pPr>
        <w:pStyle w:val="Normal"/>
        <w:suppressAutoHyphens w:val="false"/>
        <w:spacing w:lineRule="auto" w:line="247" w:before="0" w:after="5"/>
        <w:ind w:left="-5" w:right="66" w:hanging="10"/>
        <w:jc w:val="both"/>
        <w:rPr>
          <w:color w:val="000000"/>
          <w:sz w:val="20"/>
          <w:szCs w:val="22"/>
          <w:lang w:eastAsia="ru-RU"/>
        </w:rPr>
      </w:pPr>
      <w:r>
        <w:rPr>
          <w:color w:val="000000"/>
          <w:sz w:val="20"/>
          <w:szCs w:val="22"/>
          <w:lang w:eastAsia="ru-RU"/>
        </w:rPr>
      </w:r>
    </w:p>
    <w:p>
      <w:pPr>
        <w:pStyle w:val="Normal"/>
        <w:suppressAutoHyphens w:val="false"/>
        <w:spacing w:lineRule="auto" w:line="247" w:before="0" w:after="5"/>
        <w:ind w:left="-5" w:right="66" w:hanging="10"/>
        <w:jc w:val="both"/>
        <w:rPr>
          <w:color w:val="000000"/>
          <w:sz w:val="20"/>
          <w:szCs w:val="22"/>
          <w:lang w:eastAsia="ru-RU"/>
        </w:rPr>
      </w:pPr>
      <w:r>
        <w:rPr>
          <w:color w:val="000000"/>
          <w:sz w:val="20"/>
          <w:szCs w:val="22"/>
          <w:lang w:eastAsia="ru-RU"/>
        </w:rPr>
      </w:r>
    </w:p>
    <w:p>
      <w:pPr>
        <w:pStyle w:val="Normal"/>
        <w:suppressAutoHyphens w:val="false"/>
        <w:spacing w:lineRule="auto" w:line="247" w:before="0" w:after="5"/>
        <w:ind w:left="-5" w:right="66" w:hanging="10"/>
        <w:jc w:val="both"/>
        <w:rPr>
          <w:color w:val="000000"/>
          <w:sz w:val="20"/>
          <w:szCs w:val="22"/>
          <w:lang w:eastAsia="ru-RU"/>
        </w:rPr>
      </w:pPr>
      <w:r>
        <w:rPr>
          <w:color w:val="000000"/>
          <w:sz w:val="20"/>
          <w:szCs w:val="22"/>
          <w:lang w:eastAsia="ru-RU"/>
        </w:rPr>
        <w:t xml:space="preserve">Дополнительная информация: </w:t>
      </w:r>
    </w:p>
    <w:p>
      <w:pPr>
        <w:pStyle w:val="Normal"/>
        <w:suppressAutoHyphens w:val="false"/>
        <w:spacing w:lineRule="auto" w:line="247" w:before="0" w:after="5"/>
        <w:ind w:left="-5" w:right="66" w:hanging="10"/>
        <w:jc w:val="both"/>
        <w:rPr>
          <w:color w:val="000000"/>
          <w:sz w:val="20"/>
          <w:szCs w:val="22"/>
          <w:lang w:eastAsia="ru-RU"/>
        </w:rPr>
      </w:pPr>
      <w:r>
        <w:rPr>
          <w:color w:val="000000"/>
          <w:sz w:val="20"/>
          <w:szCs w:val="22"/>
          <w:lang w:eastAsia="ru-RU"/>
        </w:rPr>
        <w:t xml:space="preserve"> </w:t>
      </w:r>
      <w:r>
        <w:rPr>
          <w:color w:val="000000"/>
          <w:sz w:val="20"/>
          <w:szCs w:val="22"/>
          <w:lang w:eastAsia="ru-RU"/>
        </w:rPr>
        <w:t xml:space="preserve">_______________________________________. </w:t>
      </w:r>
    </w:p>
    <w:p>
      <w:pPr>
        <w:pStyle w:val="Normal"/>
        <w:suppressAutoHyphens w:val="false"/>
        <w:spacing w:lineRule="auto" w:line="247" w:before="0" w:after="5"/>
        <w:ind w:left="-5" w:right="66" w:hanging="10"/>
        <w:jc w:val="both"/>
        <w:rPr>
          <w:color w:val="000000"/>
          <w:sz w:val="20"/>
          <w:szCs w:val="22"/>
          <w:lang w:eastAsia="ru-RU"/>
        </w:rPr>
      </w:pPr>
      <w:r>
        <w:rPr>
          <w:color w:val="000000"/>
          <w:sz w:val="20"/>
          <w:szCs w:val="22"/>
          <w:lang w:eastAsia="ru-RU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>
      <w:pPr>
        <w:pStyle w:val="Normal"/>
        <w:suppressAutoHyphens w:val="false"/>
        <w:spacing w:lineRule="auto" w:line="247" w:before="0" w:after="5"/>
        <w:ind w:left="-5" w:right="66" w:hanging="10"/>
        <w:jc w:val="both"/>
        <w:rPr>
          <w:color w:val="000000"/>
          <w:sz w:val="20"/>
          <w:szCs w:val="22"/>
          <w:lang w:eastAsia="ru-RU"/>
        </w:rPr>
      </w:pPr>
      <w:r>
        <w:rPr>
          <w:color w:val="000000"/>
          <w:sz w:val="20"/>
          <w:szCs w:val="22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>
      <w:pPr>
        <w:pStyle w:val="Normal"/>
        <w:suppressAutoHyphens w:val="false"/>
        <w:spacing w:lineRule="auto" w:line="256"/>
        <w:ind w:left="0" w:right="20" w:hanging="0"/>
        <w:jc w:val="center"/>
        <w:rPr>
          <w:color w:val="000000"/>
          <w:sz w:val="20"/>
          <w:szCs w:val="22"/>
          <w:lang w:eastAsia="ru-RU"/>
        </w:rPr>
      </w:pPr>
      <w:r>
        <w:rPr>
          <w:color w:val="000000"/>
          <w:sz w:val="20"/>
          <w:szCs w:val="22"/>
          <w:lang w:eastAsia="ru-RU"/>
        </w:rPr>
        <w:t xml:space="preserve"> </w:t>
      </w:r>
    </w:p>
    <w:tbl>
      <w:tblPr>
        <w:tblW w:w="4301" w:type="dxa"/>
        <w:jc w:val="left"/>
        <w:tblInd w:w="0" w:type="dxa"/>
        <w:tblCellMar>
          <w:top w:w="49" w:type="dxa"/>
          <w:left w:w="115" w:type="dxa"/>
          <w:bottom w:w="0" w:type="dxa"/>
          <w:right w:w="115" w:type="dxa"/>
        </w:tblCellMar>
      </w:tblPr>
      <w:tblGrid>
        <w:gridCol w:w="4301"/>
      </w:tblGrid>
      <w:tr>
        <w:trPr>
          <w:trHeight w:val="470" w:hRule="atLeast"/>
        </w:trPr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uppressAutoHyphens w:val="false"/>
              <w:spacing w:lineRule="auto" w:line="240" w:before="0" w:after="0"/>
              <w:ind w:left="964" w:right="914" w:hanging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2"/>
                <w:lang w:eastAsia="ru-RU"/>
              </w:rPr>
              <w:t xml:space="preserve">Сведения об электронной подписи </w:t>
            </w:r>
          </w:p>
        </w:tc>
      </w:tr>
    </w:tbl>
    <w:p>
      <w:pPr>
        <w:pStyle w:val="Normal"/>
        <w:suppressAutoHyphens w:val="false"/>
        <w:spacing w:lineRule="auto" w:line="237" w:before="0" w:after="1"/>
        <w:ind w:left="233" w:right="75" w:hanging="125"/>
        <w:jc w:val="both"/>
        <w:rPr/>
      </w:pPr>
      <w:r>
        <w:rPr>
          <w:i/>
          <w:color w:val="000000"/>
          <w:sz w:val="20"/>
          <w:szCs w:val="22"/>
          <w:lang w:eastAsia="ru-RU"/>
        </w:rPr>
        <w:t>__________________________________________ Должность и ФИО сотрудника, принявшего решение</w:t>
      </w:r>
      <w:r>
        <w:rPr>
          <w:color w:val="000000"/>
          <w:sz w:val="20"/>
          <w:szCs w:val="22"/>
          <w:lang w:eastAsia="ru-RU"/>
        </w:rPr>
        <w:t xml:space="preserve"> 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2.%3."/>
      <w:lvlJc w:val="right"/>
      <w:pPr>
        <w:ind w:left="2460" w:hanging="180"/>
      </w:pPr>
    </w:lvl>
    <w:lvl w:ilvl="3">
      <w:start w:val="1"/>
      <w:numFmt w:val="decimal"/>
      <w:lvlText w:val="%2.%3.%4."/>
      <w:lvlJc w:val="left"/>
      <w:pPr>
        <w:ind w:left="3180" w:hanging="360"/>
      </w:pPr>
    </w:lvl>
    <w:lvl w:ilvl="4">
      <w:start w:val="1"/>
      <w:numFmt w:val="lowerLetter"/>
      <w:lvlText w:val="%2.%3.%4.%5."/>
      <w:lvlJc w:val="left"/>
      <w:pPr>
        <w:ind w:left="3900" w:hanging="360"/>
      </w:pPr>
    </w:lvl>
    <w:lvl w:ilvl="5">
      <w:start w:val="1"/>
      <w:numFmt w:val="lowerRoman"/>
      <w:lvlText w:val="%2.%3.%4.%5.%6."/>
      <w:lvlJc w:val="right"/>
      <w:pPr>
        <w:ind w:left="4620" w:hanging="180"/>
      </w:pPr>
    </w:lvl>
    <w:lvl w:ilvl="6">
      <w:start w:val="1"/>
      <w:numFmt w:val="decimal"/>
      <w:lvlText w:val="%2.%3.%4.%5.%6.%7."/>
      <w:lvlJc w:val="left"/>
      <w:pPr>
        <w:ind w:left="5340" w:hanging="360"/>
      </w:pPr>
    </w:lvl>
    <w:lvl w:ilvl="7">
      <w:start w:val="1"/>
      <w:numFmt w:val="lowerLetter"/>
      <w:lvlText w:val="%2.%3.%4.%5.%6.%7.%8."/>
      <w:lvlJc w:val="left"/>
      <w:pPr>
        <w:ind w:left="6060" w:hanging="360"/>
      </w:pPr>
    </w:lvl>
    <w:lvl w:ilvl="8">
      <w:start w:val="1"/>
      <w:numFmt w:val="lowerRoman"/>
      <w:lvlText w:val="%2.%3.%4.%5.%6.%7.%8.%9."/>
      <w:lvlJc w:val="right"/>
      <w:pPr>
        <w:ind w:left="6780" w:hanging="180"/>
      </w:pPr>
    </w:lvl>
  </w:abstractNum>
  <w:abstractNum w:abstractNumId="3"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5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Arial" w:cs="Times New Roman"/>
      <w:color w:val="000000"/>
      <w:sz w:val="24"/>
      <w:szCs w:val="24"/>
      <w:lang w:eastAsia="ar-SA" w:val="ru-RU" w:bidi="ar-SA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uppressAutoHyphens w:val="false"/>
      <w:spacing w:before="100" w:after="100"/>
    </w:pPr>
    <w:rPr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consultantplus://offline/ref=F30053A545BA6A2D2A29710BF991E443D0E2B005D33CEDCFF06F5983C6ED1931A36D28101ABF94o3K0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8</Pages>
  <Words>1424</Words>
  <CharactersWithSpaces>15049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2022-02-14T03:05:00Z</dcterms:created>
  <dc:creator>Admin</dc:creator>
  <dc:description/>
  <dc:language>ru-RU</dc:language>
  <cp:lastModifiedBy/>
  <cp:lastPrinted>2022-02-14T05:31:00Z</cp:lastPrinted>
  <dcterms:modified xsi:type="dcterms:W3CDTF">2022-02-17T17:34:59Z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